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F0" w:rsidRPr="002A6809" w:rsidRDefault="00F61BF0" w:rsidP="00F61BF0">
      <w:pPr>
        <w:widowControl w:val="0"/>
        <w:spacing w:line="360" w:lineRule="auto"/>
        <w:outlineLvl w:val="0"/>
        <w:rPr>
          <w:rFonts w:eastAsia="仿宋"/>
          <w:color w:val="000000"/>
          <w:kern w:val="2"/>
          <w:sz w:val="32"/>
          <w:szCs w:val="32"/>
          <w:u w:color="000000"/>
          <w:lang w:eastAsia="zh-CN"/>
        </w:rPr>
      </w:pPr>
      <w:r w:rsidRPr="002A6809">
        <w:rPr>
          <w:rFonts w:eastAsia="仿宋" w:hAnsi="仿宋"/>
          <w:color w:val="000000"/>
          <w:kern w:val="2"/>
          <w:sz w:val="32"/>
          <w:szCs w:val="32"/>
          <w:u w:color="000000"/>
          <w:lang/>
        </w:rPr>
        <w:t>附件一：</w:t>
      </w:r>
    </w:p>
    <w:p w:rsidR="00F61BF0" w:rsidRPr="002A6809" w:rsidRDefault="00F61BF0" w:rsidP="00F61BF0">
      <w:pPr>
        <w:widowControl w:val="0"/>
        <w:spacing w:line="360" w:lineRule="auto"/>
        <w:ind w:left="84" w:firstLine="1268"/>
        <w:jc w:val="both"/>
        <w:outlineLvl w:val="0"/>
        <w:rPr>
          <w:rFonts w:eastAsia="仿宋"/>
          <w:color w:val="000000"/>
          <w:kern w:val="2"/>
          <w:sz w:val="32"/>
          <w:szCs w:val="32"/>
          <w:u w:color="000000"/>
          <w:lang w:eastAsia="zh-CN"/>
        </w:rPr>
      </w:pPr>
      <w:r w:rsidRPr="002A6809">
        <w:rPr>
          <w:rFonts w:eastAsia="仿宋"/>
          <w:color w:val="000000"/>
          <w:kern w:val="2"/>
          <w:sz w:val="32"/>
          <w:szCs w:val="32"/>
          <w:u w:color="000000"/>
          <w:lang w:eastAsia="zh-CN"/>
        </w:rPr>
        <w:t>2014</w:t>
      </w:r>
      <w:r w:rsidRPr="002A6809">
        <w:rPr>
          <w:rFonts w:eastAsia="仿宋" w:hAnsi="仿宋"/>
          <w:color w:val="000000"/>
          <w:kern w:val="2"/>
          <w:sz w:val="32"/>
          <w:szCs w:val="32"/>
          <w:u w:color="000000"/>
          <w:lang/>
        </w:rPr>
        <w:t>年行业年会暨中国香料香精化妆品</w:t>
      </w:r>
    </w:p>
    <w:p w:rsidR="00F61BF0" w:rsidRPr="002A6809" w:rsidRDefault="00F61BF0" w:rsidP="00F61BF0">
      <w:pPr>
        <w:widowControl w:val="0"/>
        <w:spacing w:line="360" w:lineRule="auto"/>
        <w:jc w:val="center"/>
        <w:outlineLvl w:val="0"/>
        <w:rPr>
          <w:rFonts w:eastAsia="仿宋"/>
          <w:color w:val="000000"/>
          <w:kern w:val="2"/>
          <w:sz w:val="32"/>
          <w:szCs w:val="32"/>
          <w:u w:color="000000"/>
          <w:lang w:eastAsia="zh-CN"/>
        </w:rPr>
      </w:pPr>
      <w:r w:rsidRPr="002A6809">
        <w:rPr>
          <w:rFonts w:eastAsia="仿宋" w:hAnsi="仿宋"/>
          <w:color w:val="000000"/>
          <w:kern w:val="2"/>
          <w:sz w:val="32"/>
          <w:szCs w:val="32"/>
          <w:u w:color="000000"/>
          <w:lang/>
        </w:rPr>
        <w:t>产业精品三十年行业巡礼展参会回执</w:t>
      </w:r>
    </w:p>
    <w:p w:rsidR="00F61BF0" w:rsidRDefault="00F61BF0" w:rsidP="00F61BF0">
      <w:pPr>
        <w:widowControl w:val="0"/>
        <w:spacing w:line="360" w:lineRule="auto"/>
        <w:outlineLvl w:val="0"/>
        <w:rPr>
          <w:rFonts w:eastAsia="仿宋" w:hAnsi="仿宋" w:hint="eastAsia"/>
          <w:color w:val="000000"/>
          <w:kern w:val="2"/>
          <w:sz w:val="32"/>
          <w:szCs w:val="32"/>
          <w:u w:color="000000"/>
          <w:lang w:eastAsia="zh-CN"/>
        </w:rPr>
      </w:pPr>
    </w:p>
    <w:p w:rsidR="00F61BF0" w:rsidRPr="002A6809" w:rsidRDefault="00F61BF0" w:rsidP="00F61BF0">
      <w:pPr>
        <w:widowControl w:val="0"/>
        <w:spacing w:line="360" w:lineRule="auto"/>
        <w:outlineLvl w:val="0"/>
        <w:rPr>
          <w:rFonts w:eastAsia="仿宋"/>
          <w:color w:val="000000"/>
          <w:kern w:val="2"/>
          <w:sz w:val="32"/>
          <w:szCs w:val="32"/>
          <w:u w:color="000000"/>
        </w:rPr>
      </w:pPr>
      <w:r w:rsidRPr="002A6809">
        <w:rPr>
          <w:rFonts w:eastAsia="仿宋" w:hAnsi="仿宋"/>
          <w:color w:val="000000"/>
          <w:kern w:val="2"/>
          <w:sz w:val="32"/>
          <w:szCs w:val="32"/>
          <w:u w:color="000000"/>
          <w:lang/>
        </w:rPr>
        <w:t>单位公章：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2218"/>
        <w:gridCol w:w="2143"/>
        <w:gridCol w:w="1686"/>
        <w:gridCol w:w="2474"/>
      </w:tblGrid>
      <w:tr w:rsidR="00F61BF0" w:rsidRPr="002A6809" w:rsidTr="00C839EB">
        <w:trPr>
          <w:cantSplit/>
          <w:trHeight w:val="35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姓名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职务</w:t>
            </w:r>
            <w:r w:rsidRPr="002A6809">
              <w:rPr>
                <w:rFonts w:eastAsia="仿宋"/>
                <w:color w:val="000000"/>
                <w:kern w:val="2"/>
                <w:sz w:val="32"/>
                <w:szCs w:val="32"/>
                <w:u w:color="000000"/>
              </w:rPr>
              <w:t>/</w:t>
            </w: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职称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单位名称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通讯地址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邮政编码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联系电话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手机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传真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电子邮件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酒店预登记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杭州市白马湖建国饭店（五星）</w:t>
            </w: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入住时间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离开时间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  <w:tr w:rsidR="00F61BF0" w:rsidRPr="002A6809" w:rsidTr="00C839EB">
        <w:trPr>
          <w:cantSplit/>
          <w:trHeight w:val="35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widowControl w:val="0"/>
              <w:spacing w:line="360" w:lineRule="auto"/>
              <w:outlineLvl w:val="0"/>
              <w:rPr>
                <w:rFonts w:eastAsia="仿宋"/>
                <w:color w:val="000000"/>
                <w:kern w:val="2"/>
                <w:sz w:val="32"/>
                <w:szCs w:val="32"/>
                <w:u w:color="000000"/>
                <w:lang/>
              </w:rPr>
            </w:pPr>
            <w:r w:rsidRPr="002A6809">
              <w:rPr>
                <w:rFonts w:eastAsia="仿宋" w:hAnsi="仿宋"/>
                <w:color w:val="000000"/>
                <w:kern w:val="2"/>
                <w:sz w:val="32"/>
                <w:szCs w:val="32"/>
                <w:u w:color="000000"/>
                <w:lang/>
              </w:rPr>
              <w:t>特殊需求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61BF0" w:rsidRPr="002A6809" w:rsidRDefault="00F61BF0" w:rsidP="00C839EB">
            <w:pPr>
              <w:spacing w:line="360" w:lineRule="auto"/>
              <w:rPr>
                <w:rFonts w:eastAsia="仿宋"/>
                <w:sz w:val="32"/>
                <w:szCs w:val="32"/>
              </w:rPr>
            </w:pPr>
          </w:p>
        </w:tc>
      </w:tr>
    </w:tbl>
    <w:p w:rsidR="00F61BF0" w:rsidRPr="002A6809" w:rsidRDefault="00F61BF0" w:rsidP="00F61BF0">
      <w:pPr>
        <w:widowControl w:val="0"/>
        <w:spacing w:line="360" w:lineRule="auto"/>
        <w:outlineLvl w:val="0"/>
        <w:rPr>
          <w:rFonts w:eastAsia="仿宋"/>
          <w:color w:val="000000"/>
          <w:kern w:val="2"/>
          <w:sz w:val="32"/>
          <w:szCs w:val="32"/>
          <w:u w:color="000000"/>
        </w:rPr>
      </w:pPr>
    </w:p>
    <w:p w:rsidR="00F61BF0" w:rsidRPr="002A6809" w:rsidRDefault="00F61BF0" w:rsidP="00F61BF0">
      <w:pPr>
        <w:widowControl w:val="0"/>
        <w:spacing w:line="360" w:lineRule="auto"/>
        <w:outlineLvl w:val="0"/>
        <w:rPr>
          <w:rFonts w:eastAsia="仿宋"/>
          <w:color w:val="000000"/>
          <w:kern w:val="2"/>
          <w:sz w:val="32"/>
          <w:szCs w:val="32"/>
          <w:u w:color="000000"/>
          <w:lang w:eastAsia="zh-CN"/>
        </w:rPr>
      </w:pPr>
      <w:r w:rsidRPr="002A6809">
        <w:rPr>
          <w:rFonts w:eastAsia="仿宋" w:hAnsi="仿宋"/>
          <w:color w:val="000000"/>
          <w:kern w:val="2"/>
          <w:sz w:val="32"/>
          <w:szCs w:val="32"/>
          <w:u w:color="000000"/>
          <w:lang/>
        </w:rPr>
        <w:t>请填写以上表格并发传真至：</w:t>
      </w:r>
      <w:r w:rsidRPr="002A6809">
        <w:rPr>
          <w:rFonts w:eastAsia="仿宋"/>
          <w:color w:val="000000"/>
          <w:kern w:val="2"/>
          <w:sz w:val="32"/>
          <w:szCs w:val="32"/>
          <w:u w:color="000000"/>
          <w:lang w:eastAsia="zh-CN"/>
        </w:rPr>
        <w:t>010-67626799</w:t>
      </w:r>
    </w:p>
    <w:p w:rsidR="00F61BF0" w:rsidRPr="002A6809" w:rsidRDefault="00F61BF0" w:rsidP="00F61BF0">
      <w:pPr>
        <w:widowControl w:val="0"/>
        <w:spacing w:line="360" w:lineRule="auto"/>
        <w:outlineLvl w:val="0"/>
        <w:rPr>
          <w:rFonts w:eastAsia="仿宋"/>
          <w:color w:val="000000"/>
          <w:kern w:val="2"/>
          <w:sz w:val="32"/>
          <w:szCs w:val="32"/>
          <w:u w:color="000000"/>
        </w:rPr>
      </w:pPr>
      <w:r w:rsidRPr="002A6809">
        <w:rPr>
          <w:rFonts w:eastAsia="仿宋" w:hAnsi="仿宋"/>
          <w:color w:val="000000"/>
          <w:kern w:val="2"/>
          <w:sz w:val="32"/>
          <w:szCs w:val="32"/>
          <w:u w:color="000000"/>
          <w:lang/>
        </w:rPr>
        <w:t>或填写表格发送电子邮件至：</w:t>
      </w:r>
      <w:hyperlink r:id="rId6" w:history="1">
        <w:r w:rsidRPr="002A6809">
          <w:rPr>
            <w:rStyle w:val="a5"/>
            <w:rFonts w:eastAsia="仿宋"/>
            <w:color w:val="000000"/>
            <w:kern w:val="2"/>
            <w:szCs w:val="32"/>
            <w:u w:color="000000"/>
          </w:rPr>
          <w:t>caffci@caffci.org</w:t>
        </w:r>
      </w:hyperlink>
    </w:p>
    <w:p w:rsidR="00F61BF0" w:rsidRPr="002A6809" w:rsidRDefault="00F61BF0" w:rsidP="00F61BF0">
      <w:pPr>
        <w:widowControl w:val="0"/>
        <w:spacing w:line="360" w:lineRule="auto"/>
        <w:outlineLvl w:val="0"/>
        <w:rPr>
          <w:rFonts w:eastAsia="仿宋"/>
          <w:color w:val="000000"/>
          <w:kern w:val="2"/>
          <w:sz w:val="32"/>
          <w:szCs w:val="32"/>
          <w:u w:color="000000"/>
        </w:rPr>
      </w:pPr>
    </w:p>
    <w:p w:rsidR="00F61BF0" w:rsidRPr="002A6809" w:rsidRDefault="00F61BF0" w:rsidP="00F61BF0">
      <w:pPr>
        <w:widowControl w:val="0"/>
        <w:spacing w:line="360" w:lineRule="auto"/>
        <w:outlineLvl w:val="0"/>
        <w:rPr>
          <w:rFonts w:eastAsia="仿宋"/>
          <w:color w:val="000000"/>
          <w:kern w:val="2"/>
          <w:sz w:val="32"/>
          <w:szCs w:val="32"/>
          <w:u w:color="000000"/>
        </w:rPr>
      </w:pPr>
    </w:p>
    <w:p w:rsidR="004D3450" w:rsidRDefault="004D3450">
      <w:pPr>
        <w:rPr>
          <w:rFonts w:hint="eastAsia"/>
          <w:lang w:eastAsia="zh-CN"/>
        </w:rPr>
      </w:pPr>
    </w:p>
    <w:sectPr w:rsidR="004D3450" w:rsidSect="004D3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09" w:rsidRDefault="00560F09" w:rsidP="00F61BF0">
      <w:r>
        <w:separator/>
      </w:r>
    </w:p>
  </w:endnote>
  <w:endnote w:type="continuationSeparator" w:id="0">
    <w:p w:rsidR="00560F09" w:rsidRDefault="00560F09" w:rsidP="00F6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09" w:rsidRDefault="00560F09" w:rsidP="00F61BF0">
      <w:r>
        <w:separator/>
      </w:r>
    </w:p>
  </w:footnote>
  <w:footnote w:type="continuationSeparator" w:id="0">
    <w:p w:rsidR="00560F09" w:rsidRDefault="00560F09" w:rsidP="00F6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BF0"/>
    <w:rsid w:val="004D3450"/>
    <w:rsid w:val="00560F09"/>
    <w:rsid w:val="00F6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F0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B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61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BF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F61BF0"/>
    <w:rPr>
      <w:sz w:val="18"/>
      <w:szCs w:val="18"/>
    </w:rPr>
  </w:style>
  <w:style w:type="character" w:styleId="a5">
    <w:name w:val="Hyperlink"/>
    <w:rsid w:val="00F61BF0"/>
    <w:rPr>
      <w:rFonts w:ascii="Helvetica" w:eastAsia="Arial Unicode MS" w:hAnsi="Helvetica"/>
      <w:color w:val="0000FF"/>
      <w:sz w:val="32"/>
      <w:u w:val="single" w:color="0000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fci@caffc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tt</dc:creator>
  <cp:keywords/>
  <dc:description/>
  <cp:lastModifiedBy>wang tt</cp:lastModifiedBy>
  <cp:revision>2</cp:revision>
  <dcterms:created xsi:type="dcterms:W3CDTF">2014-07-02T08:46:00Z</dcterms:created>
  <dcterms:modified xsi:type="dcterms:W3CDTF">2014-07-02T08:46:00Z</dcterms:modified>
</cp:coreProperties>
</file>