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FDDB">
      <w:pPr>
        <w:spacing w:before="480" w:after="480" w:line="288" w:lineRule="auto"/>
        <w:jc w:val="center"/>
        <w:rPr>
          <w:rFonts w:ascii="宋体" w:hAnsi="宋体" w:eastAsia="宋体" w:cs="宋体"/>
          <w:b/>
          <w:color w:val="auto"/>
          <w:kern w:val="44"/>
          <w:sz w:val="44"/>
          <w:szCs w:val="24"/>
        </w:rPr>
      </w:pPr>
      <w:r>
        <w:rPr>
          <w:rFonts w:hint="eastAsia" w:ascii="宋体" w:hAnsi="宋体" w:eastAsia="宋体" w:cs="宋体"/>
          <w:b/>
          <w:color w:val="auto"/>
          <w:kern w:val="44"/>
          <w:sz w:val="44"/>
          <w:szCs w:val="24"/>
        </w:rPr>
        <w:t>《化妆品企业与医疗机构“联合研制”</w:t>
      </w:r>
    </w:p>
    <w:p w14:paraId="5F7E8181">
      <w:pPr>
        <w:spacing w:before="480" w:after="480" w:line="288" w:lineRule="auto"/>
        <w:jc w:val="center"/>
        <w:rPr>
          <w:rFonts w:hint="eastAsia" w:ascii="宋体" w:hAnsi="宋体" w:eastAsia="宋体" w:cs="宋体"/>
          <w:b/>
          <w:color w:val="auto"/>
          <w:kern w:val="44"/>
          <w:sz w:val="44"/>
          <w:szCs w:val="24"/>
        </w:rPr>
      </w:pPr>
      <w:r>
        <w:rPr>
          <w:rFonts w:hint="eastAsia" w:ascii="宋体" w:hAnsi="宋体" w:eastAsia="宋体" w:cs="宋体"/>
          <w:b/>
          <w:color w:val="auto"/>
          <w:kern w:val="44"/>
          <w:sz w:val="44"/>
          <w:szCs w:val="24"/>
        </w:rPr>
        <w:t>认定技术规范与标志管理要求》</w:t>
      </w:r>
    </w:p>
    <w:p w14:paraId="2AFB436F">
      <w:pPr>
        <w:spacing w:before="480" w:after="480" w:line="288" w:lineRule="auto"/>
        <w:jc w:val="center"/>
        <w:rPr>
          <w:rFonts w:ascii="宋体" w:hAnsi="宋体" w:eastAsia="宋体" w:cs="宋体"/>
          <w:b/>
          <w:color w:val="auto"/>
          <w:kern w:val="44"/>
          <w:sz w:val="44"/>
          <w:szCs w:val="24"/>
          <w:highlight w:val="yellow"/>
        </w:rPr>
      </w:pPr>
      <w:bookmarkStart w:id="1" w:name="_GoBack"/>
      <w:bookmarkEnd w:id="1"/>
      <w:r>
        <w:rPr>
          <w:rFonts w:hint="eastAsia" w:ascii="宋体" w:hAnsi="宋体" w:eastAsia="宋体" w:cs="宋体"/>
          <w:b/>
          <w:color w:val="auto"/>
          <w:kern w:val="44"/>
          <w:sz w:val="44"/>
          <w:szCs w:val="24"/>
          <w:lang w:val="en-US" w:eastAsia="zh-CN"/>
        </w:rPr>
        <w:t>团体标准</w:t>
      </w:r>
      <w:r>
        <w:rPr>
          <w:rFonts w:hint="eastAsia" w:ascii="宋体" w:hAnsi="宋体" w:eastAsia="宋体" w:cs="宋体"/>
          <w:b/>
          <w:color w:val="auto"/>
          <w:kern w:val="44"/>
          <w:sz w:val="44"/>
          <w:szCs w:val="24"/>
        </w:rPr>
        <w:t>编制说明</w:t>
      </w:r>
    </w:p>
    <w:p w14:paraId="4E9A421E">
      <w:pPr>
        <w:pStyle w:val="27"/>
        <w:tabs>
          <w:tab w:val="left" w:pos="1276"/>
        </w:tabs>
        <w:spacing w:line="360" w:lineRule="auto"/>
        <w:ind w:firstLine="0" w:firstLineChars="0"/>
        <w:rPr>
          <w:rFonts w:ascii="Times New Roman" w:hAnsi="Times New Roman" w:eastAsia="宋体"/>
          <w:b/>
          <w:bCs/>
          <w:color w:val="auto"/>
          <w:sz w:val="24"/>
          <w:szCs w:val="24"/>
        </w:rPr>
      </w:pPr>
      <w:r>
        <w:rPr>
          <w:rFonts w:ascii="Times New Roman" w:hAnsi="Times New Roman" w:eastAsia="宋体"/>
          <w:b/>
          <w:bCs/>
          <w:color w:val="auto"/>
          <w:sz w:val="24"/>
          <w:szCs w:val="24"/>
        </w:rPr>
        <w:t>一、标准起草的基本情况（包括简要的起草过程、主要起草单位、起草人等）</w:t>
      </w:r>
    </w:p>
    <w:p w14:paraId="02216B2F">
      <w:pPr>
        <w:pStyle w:val="5"/>
        <w:spacing w:before="62" w:beforeLines="20" w:after="62" w:afterLines="20" w:line="360" w:lineRule="auto"/>
        <w:ind w:left="0"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随着皮肤科学的发展和消费者对美丽健康产品日益增长的新需求，化妆品与皮肤科学的结合越来越紧密，皮肤科医生与化妆品企业的合作已成为行业主流趋势之一。</w:t>
      </w:r>
    </w:p>
    <w:p w14:paraId="5AB735D5">
      <w:pPr>
        <w:pStyle w:val="5"/>
        <w:spacing w:before="62" w:beforeLines="20" w:after="62" w:afterLines="20" w:line="360" w:lineRule="auto"/>
        <w:ind w:left="0"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医疗机构凭借皮肤科医生深厚的医学知识和对皮肤生物学、皮肤病理学的深入理解，能够与化妆品企业形成优势互补。联合研制模式通过医研共创，将皮肤科学、医学技术和化妆品研发紧密结合，可以根据消费者皮肤状态精准设计化妆品配方，开展完善的安全评估降低使用风险，通过临床观察收集真实的使用数据，客观评估产品功效，提升品牌公信力，增强创新能力。联合研制为产品创新研发开辟了一种新范式，推动皮肤健康产业迈向科技时代。</w:t>
      </w:r>
    </w:p>
    <w:p w14:paraId="610E275A">
      <w:pPr>
        <w:pStyle w:val="5"/>
        <w:spacing w:before="62" w:beforeLines="20" w:after="62" w:afterLines="20" w:line="360" w:lineRule="auto"/>
        <w:ind w:left="0"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国际上，医疗机构化妆品研制已成为化妆品行业发展的重要趋势，欧美等国家和地区已有多款联合研制性质的品牌和开发的产品，深受市场欢迎，丰富了消费者的选择。国内化妆品头部企业也在加大与医疗机构开展合作的投入，通过共建联合实验室、开展机理性研究、解决方案验证、成果落地转化等多种合作方式，将先进的医学技术与化妆品研发相结合，为产业创新提供了新的条件，成果转化产品也受到广大消费者的肯定，激发了消费市场活力。</w:t>
      </w:r>
    </w:p>
    <w:p w14:paraId="0FBE8112">
      <w:pPr>
        <w:pStyle w:val="5"/>
        <w:spacing w:before="62" w:beforeLines="20" w:after="62" w:afterLines="20" w:line="360" w:lineRule="auto"/>
        <w:ind w:left="0" w:firstLine="420" w:firstLineChars="200"/>
        <w:rPr>
          <w:rFonts w:ascii="仿宋" w:hAnsi="仿宋" w:eastAsia="仿宋" w:cs="仿宋"/>
          <w:color w:val="auto"/>
          <w:sz w:val="21"/>
          <w:szCs w:val="21"/>
          <w:lang w:val="en-US"/>
        </w:rPr>
      </w:pPr>
      <w:r>
        <w:rPr>
          <w:rFonts w:hint="eastAsia" w:ascii="仿宋" w:hAnsi="仿宋" w:eastAsia="仿宋" w:cs="仿宋"/>
          <w:color w:val="auto"/>
          <w:sz w:val="21"/>
          <w:szCs w:val="21"/>
          <w:lang w:val="en-US"/>
        </w:rPr>
        <w:t>因此，推进化妆品企业与医疗机构联合研制行为，通过建立技术要求对行为进行引导和规范，未见上位法规的禁止性要求，可以通过行业自律，企业负责为出发点推动相关工作的开展和实施。为推动化妆品行业高质量发展，增强行业的自律性和规范性，引导化妆品企业与医疗机构联合研制行为的科学发展。中国香料香精化妆品工业协会建立化妆品企业与医疗机构“联合研制”认定技术规范与标志管理要求。</w:t>
      </w:r>
    </w:p>
    <w:p w14:paraId="5F365DAE">
      <w:pPr>
        <w:pStyle w:val="5"/>
        <w:spacing w:before="62" w:beforeLines="20" w:after="62" w:afterLines="20" w:line="360" w:lineRule="auto"/>
        <w:ind w:firstLine="420" w:firstLineChars="200"/>
        <w:rPr>
          <w:rFonts w:ascii="仿宋" w:hAnsi="仿宋" w:eastAsia="仿宋" w:cs="仿宋"/>
          <w:color w:val="auto"/>
          <w:sz w:val="21"/>
          <w:szCs w:val="21"/>
          <w:lang w:val="en-US" w:bidi="ar-SA"/>
        </w:rPr>
      </w:pPr>
    </w:p>
    <w:p w14:paraId="3A7DCD1B">
      <w:pPr>
        <w:spacing w:line="360" w:lineRule="auto"/>
        <w:rPr>
          <w:rFonts w:ascii="Times New Roman" w:hAnsi="Times New Roman" w:eastAsia="宋体"/>
          <w:b/>
          <w:bCs/>
          <w:color w:val="auto"/>
          <w:sz w:val="28"/>
          <w:szCs w:val="28"/>
        </w:rPr>
      </w:pPr>
      <w:r>
        <w:rPr>
          <w:rFonts w:ascii="Times New Roman" w:hAnsi="Times New Roman" w:eastAsia="宋体"/>
          <w:b/>
          <w:bCs/>
          <w:color w:val="auto"/>
          <w:sz w:val="24"/>
          <w:szCs w:val="24"/>
        </w:rPr>
        <w:t>1．工作来源</w:t>
      </w:r>
    </w:p>
    <w:p w14:paraId="073257A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20</w:t>
      </w:r>
      <w:r>
        <w:rPr>
          <w:rFonts w:ascii="仿宋" w:hAnsi="仿宋" w:eastAsia="仿宋" w:cs="仿宋"/>
          <w:color w:val="auto"/>
          <w:szCs w:val="21"/>
        </w:rPr>
        <w:t>25</w:t>
      </w:r>
      <w:r>
        <w:rPr>
          <w:rFonts w:hint="eastAsia" w:ascii="仿宋" w:hAnsi="仿宋" w:eastAsia="仿宋" w:cs="仿宋"/>
          <w:color w:val="auto"/>
          <w:szCs w:val="21"/>
        </w:rPr>
        <w:t>年7月8日，本团体标准经中国香料香精化妆品工业协会审议通过立项，见关于立项《化妆品企业与医疗机构联合研制认定技术规范》团体标准的通知。</w:t>
      </w:r>
    </w:p>
    <w:p w14:paraId="09DDA27B">
      <w:pPr>
        <w:pStyle w:val="17"/>
        <w:ind w:firstLine="480"/>
        <w:rPr>
          <w:color w:val="auto"/>
          <w:lang w:val="en-US"/>
        </w:rPr>
      </w:pPr>
    </w:p>
    <w:p w14:paraId="315A8401">
      <w:pPr>
        <w:pStyle w:val="27"/>
        <w:numPr>
          <w:ilvl w:val="0"/>
          <w:numId w:val="1"/>
        </w:numPr>
        <w:spacing w:line="360" w:lineRule="auto"/>
        <w:ind w:firstLineChars="0"/>
        <w:rPr>
          <w:rFonts w:ascii="Times New Roman" w:hAnsi="Times New Roman" w:eastAsia="宋体"/>
          <w:b/>
          <w:bCs/>
          <w:color w:val="auto"/>
          <w:sz w:val="24"/>
          <w:szCs w:val="24"/>
        </w:rPr>
      </w:pPr>
      <w:r>
        <w:rPr>
          <w:rFonts w:ascii="Times New Roman" w:hAnsi="Times New Roman" w:eastAsia="宋体"/>
          <w:b/>
          <w:bCs/>
          <w:color w:val="auto"/>
          <w:sz w:val="24"/>
          <w:szCs w:val="24"/>
        </w:rPr>
        <w:t>起草单位与主要起草人</w:t>
      </w:r>
    </w:p>
    <w:p w14:paraId="506F1325">
      <w:pPr>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主要起草单位：上海家化联合股份有限公司、上海自然堂集团有限公司、华熙生物科技有限公司、上海相宜本草化妆品股份有限公司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欧莱雅（中国）有限公司</w:t>
      </w:r>
    </w:p>
    <w:p w14:paraId="28704342">
      <w:pPr>
        <w:spacing w:line="360" w:lineRule="auto"/>
        <w:rPr>
          <w:rFonts w:ascii="仿宋" w:hAnsi="仿宋" w:eastAsia="仿宋" w:cs="仿宋"/>
          <w:color w:val="auto"/>
          <w:szCs w:val="21"/>
          <w:highlight w:val="none"/>
          <w:lang w:bidi="zh-CN"/>
        </w:rPr>
      </w:pPr>
      <w:r>
        <w:rPr>
          <w:rFonts w:hint="eastAsia" w:ascii="仿宋" w:hAnsi="仿宋" w:eastAsia="仿宋" w:cs="仿宋"/>
          <w:color w:val="auto"/>
          <w:szCs w:val="21"/>
          <w:highlight w:val="none"/>
        </w:rPr>
        <w:t>主要起草成员：</w:t>
      </w:r>
      <w:r>
        <w:rPr>
          <w:rFonts w:ascii="仿宋" w:hAnsi="仿宋" w:eastAsia="仿宋" w:cs="仿宋"/>
          <w:color w:val="auto"/>
          <w:szCs w:val="21"/>
          <w:highlight w:val="none"/>
          <w:lang w:bidi="zh-CN"/>
        </w:rPr>
        <w:t xml:space="preserve"> </w:t>
      </w:r>
      <w:r>
        <w:rPr>
          <w:rFonts w:hint="eastAsia" w:ascii="仿宋" w:hAnsi="仿宋" w:eastAsia="仿宋" w:cs="仿宋"/>
          <w:color w:val="auto"/>
          <w:szCs w:val="21"/>
          <w:highlight w:val="none"/>
          <w:lang w:bidi="zh-CN"/>
        </w:rPr>
        <w:t>待补充</w:t>
      </w:r>
    </w:p>
    <w:p w14:paraId="78D82A02">
      <w:pPr>
        <w:spacing w:line="360" w:lineRule="auto"/>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主要工作过程</w:t>
      </w:r>
    </w:p>
    <w:p w14:paraId="18CF475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024</w:t>
      </w:r>
      <w:r>
        <w:rPr>
          <w:rFonts w:hint="eastAsia" w:ascii="仿宋" w:hAnsi="仿宋" w:eastAsia="仿宋" w:cs="仿宋"/>
          <w:color w:val="auto"/>
          <w:szCs w:val="21"/>
          <w:highlight w:val="none"/>
        </w:rPr>
        <w:t>年1</w:t>
      </w:r>
      <w:r>
        <w:rPr>
          <w:rFonts w:ascii="仿宋" w:hAnsi="仿宋" w:eastAsia="仿宋" w:cs="仿宋"/>
          <w:color w:val="auto"/>
          <w:szCs w:val="21"/>
          <w:highlight w:val="none"/>
        </w:rPr>
        <w:t>2</w:t>
      </w:r>
      <w:r>
        <w:rPr>
          <w:rFonts w:hint="eastAsia" w:ascii="仿宋" w:hAnsi="仿宋" w:eastAsia="仿宋" w:cs="仿宋"/>
          <w:color w:val="auto"/>
          <w:szCs w:val="21"/>
          <w:highlight w:val="none"/>
        </w:rPr>
        <w:t>月，前期调研，主要起草单位讨论建立联合研制模式必要性和可行性。</w:t>
      </w:r>
    </w:p>
    <w:p w14:paraId="75CB8A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025</w:t>
      </w:r>
      <w:r>
        <w:rPr>
          <w:rFonts w:hint="eastAsia" w:ascii="仿宋" w:hAnsi="仿宋" w:eastAsia="仿宋" w:cs="仿宋"/>
          <w:color w:val="auto"/>
          <w:szCs w:val="21"/>
          <w:highlight w:val="none"/>
        </w:rPr>
        <w:t>年2月，主要起草单位讨论后建议可通过《化妆品企业与医疗机构联合研制认定技术规范》和《中国香料香精化妆品工业协会“联合研制”标志管理办法》要求进一步规范联合研制行为。</w:t>
      </w:r>
    </w:p>
    <w:p w14:paraId="332B3EB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025</w:t>
      </w:r>
      <w:r>
        <w:rPr>
          <w:rFonts w:hint="eastAsia" w:ascii="仿宋" w:hAnsi="仿宋" w:eastAsia="仿宋" w:cs="仿宋"/>
          <w:color w:val="auto"/>
          <w:szCs w:val="21"/>
          <w:highlight w:val="none"/>
        </w:rPr>
        <w:t>年5月，主要起草单位完成《化妆品企业与医疗机构联合研制认定技术规范》和《中国香料香精化妆品工业协会“联合研制”标志管理办法》初稿起草。</w:t>
      </w:r>
    </w:p>
    <w:p w14:paraId="700FAE2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202</w:t>
      </w:r>
      <w:r>
        <w:rPr>
          <w:rFonts w:ascii="仿宋" w:hAnsi="仿宋" w:eastAsia="仿宋" w:cs="仿宋"/>
          <w:color w:val="auto"/>
          <w:szCs w:val="21"/>
          <w:highlight w:val="none"/>
        </w:rPr>
        <w:t>5</w:t>
      </w:r>
      <w:r>
        <w:rPr>
          <w:rFonts w:hint="eastAsia" w:ascii="仿宋" w:hAnsi="仿宋" w:eastAsia="仿宋" w:cs="仿宋"/>
          <w:color w:val="auto"/>
          <w:szCs w:val="21"/>
          <w:highlight w:val="none"/>
        </w:rPr>
        <w:t>年6月1</w:t>
      </w:r>
      <w:r>
        <w:rPr>
          <w:rFonts w:ascii="仿宋" w:hAnsi="仿宋" w:eastAsia="仿宋" w:cs="仿宋"/>
          <w:color w:val="auto"/>
          <w:szCs w:val="21"/>
          <w:highlight w:val="none"/>
        </w:rPr>
        <w:t>0</w:t>
      </w:r>
      <w:r>
        <w:rPr>
          <w:rFonts w:hint="eastAsia" w:ascii="仿宋" w:hAnsi="仿宋" w:eastAsia="仿宋" w:cs="仿宋"/>
          <w:color w:val="auto"/>
          <w:szCs w:val="21"/>
          <w:highlight w:val="none"/>
        </w:rPr>
        <w:t>日，召开《中国香料香精化妆品工业协会“联合研制”标志管理办法》和《化妆品企业与医疗机构联合研制认定技术规范》专家讨论会，皮肤科医生和主要起草单位对初稿进行讨论，并提出修改建议和意见。</w:t>
      </w:r>
    </w:p>
    <w:p w14:paraId="1228134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202</w:t>
      </w:r>
      <w:r>
        <w:rPr>
          <w:rFonts w:ascii="仿宋" w:hAnsi="仿宋" w:eastAsia="仿宋" w:cs="仿宋"/>
          <w:color w:val="auto"/>
          <w:szCs w:val="21"/>
        </w:rPr>
        <w:t>5</w:t>
      </w:r>
      <w:r>
        <w:rPr>
          <w:rFonts w:hint="eastAsia" w:ascii="仿宋" w:hAnsi="仿宋" w:eastAsia="仿宋" w:cs="仿宋"/>
          <w:color w:val="auto"/>
          <w:szCs w:val="21"/>
        </w:rPr>
        <w:t>年7月15日，《化妆品企业与医疗机构联合研制认定技术规范》团体标准正式获批立项，并在协会官方网站进行了公示。</w:t>
      </w:r>
    </w:p>
    <w:p w14:paraId="3A19E4A1">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025</w:t>
      </w:r>
      <w:r>
        <w:rPr>
          <w:rFonts w:hint="eastAsia" w:ascii="仿宋" w:hAnsi="仿宋" w:eastAsia="仿宋" w:cs="仿宋"/>
          <w:color w:val="auto"/>
          <w:szCs w:val="21"/>
        </w:rPr>
        <w:t>年8月，根据《化妆品企业与医疗机构联合研制认定技术规范》和《中国香料香精化妆品工业协会“联合研制”标志管理办法》初稿及修改建议形成《化妆品企业与医疗机构“联合研制”认定技术规范与标志管理办法》团体标准征求意见稿。</w:t>
      </w:r>
    </w:p>
    <w:p w14:paraId="240EB9B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202</w:t>
      </w:r>
      <w:r>
        <w:rPr>
          <w:rFonts w:ascii="仿宋" w:hAnsi="仿宋" w:eastAsia="仿宋" w:cs="仿宋"/>
          <w:color w:val="auto"/>
          <w:szCs w:val="21"/>
        </w:rPr>
        <w:t>5</w:t>
      </w:r>
      <w:r>
        <w:rPr>
          <w:rFonts w:hint="eastAsia" w:ascii="仿宋" w:hAnsi="仿宋" w:eastAsia="仿宋" w:cs="仿宋"/>
          <w:color w:val="auto"/>
          <w:szCs w:val="21"/>
        </w:rPr>
        <w:t>年</w:t>
      </w:r>
      <w:r>
        <w:rPr>
          <w:rFonts w:ascii="仿宋" w:hAnsi="仿宋" w:eastAsia="仿宋" w:cs="仿宋"/>
          <w:color w:val="auto"/>
          <w:szCs w:val="21"/>
        </w:rPr>
        <w:t>8</w:t>
      </w:r>
      <w:r>
        <w:rPr>
          <w:rFonts w:hint="eastAsia" w:ascii="仿宋" w:hAnsi="仿宋" w:eastAsia="仿宋" w:cs="仿宋"/>
          <w:color w:val="auto"/>
          <w:szCs w:val="21"/>
        </w:rPr>
        <w:t>月</w:t>
      </w:r>
      <w:r>
        <w:rPr>
          <w:rFonts w:ascii="仿宋" w:hAnsi="仿宋" w:eastAsia="仿宋" w:cs="仿宋"/>
          <w:color w:val="auto"/>
          <w:szCs w:val="21"/>
        </w:rPr>
        <w:t>29</w:t>
      </w:r>
      <w:r>
        <w:rPr>
          <w:rFonts w:hint="eastAsia" w:ascii="仿宋" w:hAnsi="仿宋" w:eastAsia="仿宋" w:cs="仿宋"/>
          <w:color w:val="auto"/>
          <w:szCs w:val="21"/>
        </w:rPr>
        <w:t>日,召开讨论会，会上各代表企业充分发表补充意见，根据各方意见，进行修改。</w:t>
      </w:r>
    </w:p>
    <w:p w14:paraId="3C39A01B">
      <w:pPr>
        <w:spacing w:line="360" w:lineRule="auto"/>
        <w:ind w:firstLine="420" w:firstLineChars="200"/>
        <w:rPr>
          <w:color w:val="auto"/>
          <w:lang w:val="en-US"/>
        </w:rPr>
      </w:pPr>
      <w:r>
        <w:rPr>
          <w:rFonts w:hint="eastAsia" w:ascii="仿宋" w:hAnsi="仿宋" w:eastAsia="仿宋" w:cs="仿宋"/>
          <w:color w:val="auto"/>
          <w:szCs w:val="21"/>
        </w:rPr>
        <w:t>202</w:t>
      </w:r>
      <w:r>
        <w:rPr>
          <w:rFonts w:ascii="仿宋" w:hAnsi="仿宋" w:eastAsia="仿宋" w:cs="仿宋"/>
          <w:color w:val="auto"/>
          <w:szCs w:val="21"/>
        </w:rPr>
        <w:t>5</w:t>
      </w:r>
      <w:r>
        <w:rPr>
          <w:rFonts w:hint="eastAsia" w:ascii="仿宋" w:hAnsi="仿宋" w:eastAsia="仿宋" w:cs="仿宋"/>
          <w:color w:val="auto"/>
          <w:szCs w:val="21"/>
        </w:rPr>
        <w:t>年</w:t>
      </w:r>
      <w:r>
        <w:rPr>
          <w:rFonts w:ascii="仿宋" w:hAnsi="仿宋" w:eastAsia="仿宋" w:cs="仿宋"/>
          <w:color w:val="auto"/>
          <w:szCs w:val="21"/>
        </w:rPr>
        <w:t>9</w:t>
      </w:r>
      <w:r>
        <w:rPr>
          <w:rFonts w:hint="eastAsia" w:ascii="仿宋" w:hAnsi="仿宋" w:eastAsia="仿宋" w:cs="仿宋"/>
          <w:color w:val="auto"/>
          <w:szCs w:val="21"/>
        </w:rPr>
        <w:t>月</w:t>
      </w:r>
      <w:r>
        <w:rPr>
          <w:rFonts w:ascii="仿宋" w:hAnsi="仿宋" w:eastAsia="仿宋" w:cs="仿宋"/>
          <w:color w:val="auto"/>
          <w:szCs w:val="21"/>
        </w:rPr>
        <w:t>3</w:t>
      </w:r>
      <w:r>
        <w:rPr>
          <w:rFonts w:hint="eastAsia" w:ascii="仿宋" w:hAnsi="仿宋" w:eastAsia="仿宋" w:cs="仿宋"/>
          <w:color w:val="auto"/>
          <w:szCs w:val="21"/>
        </w:rPr>
        <w:t>日, 编辑形成《化妆品企业与医疗机构“联合研制”认定技术规范与标志管理要求》（修改稿）。</w:t>
      </w:r>
    </w:p>
    <w:p w14:paraId="213D661F">
      <w:pPr>
        <w:widowControl/>
        <w:spacing w:line="360" w:lineRule="auto"/>
        <w:jc w:val="left"/>
        <w:rPr>
          <w:rFonts w:ascii="Times New Roman" w:hAnsi="Times New Roman" w:eastAsia="宋体"/>
          <w:b/>
          <w:bCs/>
          <w:color w:val="auto"/>
          <w:sz w:val="24"/>
          <w:szCs w:val="24"/>
        </w:rPr>
      </w:pPr>
      <w:r>
        <w:rPr>
          <w:rFonts w:hint="eastAsia" w:ascii="Times New Roman" w:hAnsi="Times New Roman" w:eastAsia="宋体"/>
          <w:b/>
          <w:bCs/>
          <w:color w:val="auto"/>
          <w:sz w:val="24"/>
          <w:szCs w:val="24"/>
        </w:rPr>
        <w:t>二、与我国有关法律法规和其他标准的关系</w:t>
      </w:r>
    </w:p>
    <w:p w14:paraId="54B49477">
      <w:pPr>
        <w:pStyle w:val="9"/>
        <w:shd w:val="clear" w:color="auto" w:fill="FFFFFF"/>
        <w:spacing w:before="0" w:beforeAutospacing="0" w:after="0" w:afterAutospacing="0"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化妆品监督管理条例》规定化妆品注册人、备案人对产品功效宣称负责，国家鼓励和支持开展化妆品研究与创新。化妆品行业协会应当加强行业自律，督促引导化妆品生产经营者依法从事生产经营活动，推动行业诚信经营。《化妆品标签管理办法》也明确禁止使用未经相关行业主管部门确认的标识等进行化妆品安全及功效相关宣称，表明在法规标准的框架下，可在真实、科学的前提下，使用经确认的标识提升产品功效宣称。</w:t>
      </w:r>
    </w:p>
    <w:p w14:paraId="54FEF76D">
      <w:pPr>
        <w:pStyle w:val="9"/>
        <w:shd w:val="clear" w:color="auto" w:fill="FFFFFF"/>
        <w:spacing w:before="0" w:beforeAutospacing="0" w:after="0" w:afterAutospacing="0" w:line="360" w:lineRule="auto"/>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0</w:t>
      </w:r>
      <w:r>
        <w:rPr>
          <w:rFonts w:hint="eastAsia" w:ascii="仿宋" w:hAnsi="仿宋" w:eastAsia="仿宋" w:cs="仿宋"/>
          <w:color w:val="auto"/>
          <w:sz w:val="21"/>
          <w:szCs w:val="21"/>
        </w:rPr>
        <w:t>2</w:t>
      </w:r>
      <w:r>
        <w:rPr>
          <w:rFonts w:ascii="仿宋" w:hAnsi="仿宋" w:eastAsia="仿宋" w:cs="仿宋"/>
          <w:color w:val="auto"/>
          <w:sz w:val="21"/>
          <w:szCs w:val="21"/>
        </w:rPr>
        <w:t>3</w:t>
      </w:r>
      <w:r>
        <w:rPr>
          <w:rFonts w:hint="eastAsia" w:ascii="仿宋" w:hAnsi="仿宋" w:eastAsia="仿宋" w:cs="仿宋"/>
          <w:color w:val="auto"/>
          <w:sz w:val="21"/>
          <w:szCs w:val="21"/>
        </w:rPr>
        <w:t>年，上海日用化学品行业协会和多家企业发布实施《化妆品医研合作研究规范》（</w:t>
      </w:r>
      <w:r>
        <w:rPr>
          <w:rFonts w:ascii="仿宋" w:hAnsi="仿宋" w:eastAsia="仿宋" w:cs="仿宋"/>
          <w:color w:val="auto"/>
          <w:sz w:val="21"/>
          <w:szCs w:val="21"/>
        </w:rPr>
        <w:t>T/SHRH 053-2023）团体标准，规范了宣称医研合作研究化妆品设计及开发的原则和要求</w:t>
      </w:r>
      <w:r>
        <w:rPr>
          <w:rFonts w:hint="eastAsia" w:ascii="仿宋" w:hAnsi="仿宋" w:eastAsia="仿宋" w:cs="仿宋"/>
          <w:color w:val="auto"/>
          <w:sz w:val="21"/>
          <w:szCs w:val="21"/>
        </w:rPr>
        <w:t>。该文件与本文件的主要差异如下：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3348"/>
        <w:gridCol w:w="3542"/>
      </w:tblGrid>
      <w:tr w14:paraId="68AB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25D31D2E">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差异内容</w:t>
            </w:r>
          </w:p>
        </w:tc>
        <w:tc>
          <w:tcPr>
            <w:tcW w:w="3348" w:type="dxa"/>
          </w:tcPr>
          <w:p w14:paraId="59AB7729">
            <w:pPr>
              <w:adjustRightInd w:val="0"/>
              <w:snapToGrid w:val="0"/>
              <w:rPr>
                <w:rFonts w:ascii="仿宋" w:hAnsi="仿宋" w:eastAsia="仿宋" w:cs="仿宋"/>
                <w:color w:val="auto"/>
                <w:kern w:val="0"/>
                <w:szCs w:val="21"/>
              </w:rPr>
            </w:pPr>
            <w:r>
              <w:rPr>
                <w:rFonts w:hint="eastAsia" w:ascii="仿宋" w:hAnsi="仿宋" w:eastAsia="仿宋" w:cs="仿宋"/>
                <w:color w:val="auto"/>
                <w:kern w:val="0"/>
                <w:szCs w:val="21"/>
              </w:rPr>
              <w:t>T/CAFFCI XXXX—XXXX</w:t>
            </w:r>
          </w:p>
          <w:p w14:paraId="0606AA23">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《化妆品企业与医疗机构“联合研制”认定技术规范与标志管理要求》</w:t>
            </w:r>
          </w:p>
        </w:tc>
        <w:tc>
          <w:tcPr>
            <w:tcW w:w="3542" w:type="dxa"/>
          </w:tcPr>
          <w:p w14:paraId="39BF8557">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T/SHRH 053-2023</w:t>
            </w:r>
            <w:r>
              <w:rPr>
                <w:rFonts w:hint="eastAsia" w:ascii="仿宋" w:hAnsi="仿宋" w:eastAsia="仿宋" w:cs="仿宋"/>
                <w:color w:val="auto"/>
                <w:sz w:val="21"/>
                <w:szCs w:val="21"/>
              </w:rPr>
              <w:t>《化妆品医研合作研究规范》</w:t>
            </w:r>
          </w:p>
        </w:tc>
      </w:tr>
      <w:tr w14:paraId="3C50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4A6AFE91">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化妆品申请企业基本定义</w:t>
            </w:r>
          </w:p>
        </w:tc>
        <w:tc>
          <w:tcPr>
            <w:tcW w:w="3348" w:type="dxa"/>
          </w:tcPr>
          <w:p w14:paraId="0A4F9306">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化妆品注册人、备案人、境内责任人。</w:t>
            </w:r>
          </w:p>
        </w:tc>
        <w:tc>
          <w:tcPr>
            <w:tcW w:w="3542" w:type="dxa"/>
          </w:tcPr>
          <w:p w14:paraId="670F91F2">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未明确哪类</w:t>
            </w:r>
            <w:r>
              <w:rPr>
                <w:rFonts w:ascii="仿宋" w:hAnsi="仿宋" w:eastAsia="仿宋" w:cs="仿宋"/>
                <w:color w:val="auto"/>
                <w:sz w:val="21"/>
                <w:szCs w:val="21"/>
              </w:rPr>
              <w:t>化妆品企业</w:t>
            </w:r>
            <w:r>
              <w:rPr>
                <w:rFonts w:hint="eastAsia" w:ascii="仿宋" w:hAnsi="仿宋" w:eastAsia="仿宋" w:cs="仿宋"/>
                <w:color w:val="auto"/>
                <w:sz w:val="21"/>
                <w:szCs w:val="21"/>
              </w:rPr>
              <w:t>。</w:t>
            </w:r>
          </w:p>
        </w:tc>
      </w:tr>
      <w:tr w14:paraId="4AE7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03ECCE70">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医疗机构基本定义</w:t>
            </w:r>
          </w:p>
        </w:tc>
        <w:tc>
          <w:tcPr>
            <w:tcW w:w="3348" w:type="dxa"/>
          </w:tcPr>
          <w:p w14:paraId="17E7731C">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国内公立三级医院皮肤科或皮肤病三级专科医院</w:t>
            </w:r>
          </w:p>
        </w:tc>
        <w:tc>
          <w:tcPr>
            <w:tcW w:w="3542" w:type="dxa"/>
          </w:tcPr>
          <w:p w14:paraId="1A67FCDF">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公立三级综合性医院皮肤科或皮肤病三级专科医院</w:t>
            </w:r>
          </w:p>
        </w:tc>
      </w:tr>
      <w:tr w14:paraId="6F73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096DFD00">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企业</w:t>
            </w:r>
            <w:r>
              <w:rPr>
                <w:rFonts w:ascii="仿宋" w:hAnsi="仿宋" w:eastAsia="仿宋" w:cs="仿宋"/>
                <w:color w:val="auto"/>
                <w:sz w:val="21"/>
                <w:szCs w:val="21"/>
              </w:rPr>
              <w:t>组织及人员要求</w:t>
            </w:r>
          </w:p>
        </w:tc>
        <w:tc>
          <w:tcPr>
            <w:tcW w:w="3348" w:type="dxa"/>
          </w:tcPr>
          <w:p w14:paraId="1E098E56">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企业科研团队负责人同时应具备博士学位（或同等能力）及五年以上化妆品行业从业经验。</w:t>
            </w:r>
          </w:p>
        </w:tc>
        <w:tc>
          <w:tcPr>
            <w:tcW w:w="3542" w:type="dxa"/>
          </w:tcPr>
          <w:p w14:paraId="286514B2">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企业科研团队负责人同时应具备五年以上化妆品从业经验。</w:t>
            </w:r>
          </w:p>
        </w:tc>
      </w:tr>
      <w:tr w14:paraId="031F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56D976DC">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医疗机构组织及人员要求</w:t>
            </w:r>
          </w:p>
        </w:tc>
        <w:tc>
          <w:tcPr>
            <w:tcW w:w="3348" w:type="dxa"/>
          </w:tcPr>
          <w:p w14:paraId="444AC4EA">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主要研究者（医师）应具备正高级职称，且至少五年皮肤科相关执业经验。</w:t>
            </w:r>
          </w:p>
        </w:tc>
        <w:tc>
          <w:tcPr>
            <w:tcW w:w="3542" w:type="dxa"/>
          </w:tcPr>
          <w:p w14:paraId="109F9FA1">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其中医师团队负责人同时应具备副主任及以上医师职称。</w:t>
            </w:r>
          </w:p>
        </w:tc>
      </w:tr>
      <w:tr w14:paraId="2EF5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7DF406CE">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合同及授权</w:t>
            </w:r>
          </w:p>
        </w:tc>
        <w:tc>
          <w:tcPr>
            <w:tcW w:w="3348" w:type="dxa"/>
          </w:tcPr>
          <w:p w14:paraId="0D5B5AEE">
            <w:pPr>
              <w:pStyle w:val="9"/>
              <w:spacing w:before="0" w:beforeAutospacing="0" w:after="0" w:afterAutospacing="0" w:line="360" w:lineRule="auto"/>
              <w:rPr>
                <w:rFonts w:ascii="仿宋" w:hAnsi="仿宋" w:eastAsia="仿宋" w:cs="仿宋"/>
                <w:color w:val="auto"/>
                <w:sz w:val="21"/>
                <w:szCs w:val="21"/>
              </w:rPr>
            </w:pPr>
            <w:r>
              <w:rPr>
                <w:rFonts w:ascii="仿宋" w:hAnsi="仿宋" w:eastAsia="仿宋" w:cs="仿宋"/>
                <w:color w:val="auto"/>
                <w:sz w:val="21"/>
                <w:szCs w:val="21"/>
              </w:rPr>
              <w:t>化妆品申请企业与医疗机构合作双方应签订合同，且双方实质性合作时间应超过3年。申请“联合研制”认定应先获得医疗机构授权</w:t>
            </w:r>
          </w:p>
        </w:tc>
        <w:tc>
          <w:tcPr>
            <w:tcW w:w="3542" w:type="dxa"/>
          </w:tcPr>
          <w:p w14:paraId="326EBB00">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未明确合同及授权形式。</w:t>
            </w:r>
          </w:p>
        </w:tc>
      </w:tr>
      <w:tr w14:paraId="7631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7FD8E7F2">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研究内容及材料要求</w:t>
            </w:r>
          </w:p>
        </w:tc>
        <w:tc>
          <w:tcPr>
            <w:tcW w:w="3348" w:type="dxa"/>
          </w:tcPr>
          <w:p w14:paraId="15741623">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配方设计、安全评估、功效试验等方面偏重原则。</w:t>
            </w:r>
          </w:p>
          <w:p w14:paraId="6F229AFE">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临床试验提出风险管控。</w:t>
            </w:r>
          </w:p>
          <w:p w14:paraId="6A96733B">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明确各研究内容版块的材料证明要求。</w:t>
            </w:r>
          </w:p>
        </w:tc>
        <w:tc>
          <w:tcPr>
            <w:tcW w:w="3542" w:type="dxa"/>
          </w:tcPr>
          <w:p w14:paraId="49EFFF72">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配方设计、安全评估、功效试验等方面偏重细则。</w:t>
            </w:r>
          </w:p>
          <w:p w14:paraId="5894DBEC">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临床试验未提到风险管控。</w:t>
            </w:r>
          </w:p>
          <w:p w14:paraId="3944AE29">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未明确各研究内容版块的材料证明要求。</w:t>
            </w:r>
          </w:p>
        </w:tc>
      </w:tr>
      <w:tr w14:paraId="70C3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14:paraId="0E02A205">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标志管理</w:t>
            </w:r>
          </w:p>
        </w:tc>
        <w:tc>
          <w:tcPr>
            <w:tcW w:w="3348" w:type="dxa"/>
          </w:tcPr>
          <w:p w14:paraId="251BFBB5">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规定了通用要求、申请与审评、使用和监督等细则</w:t>
            </w:r>
          </w:p>
        </w:tc>
        <w:tc>
          <w:tcPr>
            <w:tcW w:w="3542" w:type="dxa"/>
          </w:tcPr>
          <w:p w14:paraId="2E4A6943">
            <w:pPr>
              <w:pStyle w:val="9"/>
              <w:spacing w:before="0" w:beforeAutospacing="0" w:after="0" w:afterAutospacing="0" w:line="360" w:lineRule="auto"/>
              <w:rPr>
                <w:rFonts w:ascii="仿宋" w:hAnsi="仿宋" w:eastAsia="仿宋" w:cs="仿宋"/>
                <w:color w:val="auto"/>
                <w:sz w:val="21"/>
                <w:szCs w:val="21"/>
              </w:rPr>
            </w:pPr>
            <w:r>
              <w:rPr>
                <w:rFonts w:hint="eastAsia" w:ascii="仿宋" w:hAnsi="仿宋" w:eastAsia="仿宋" w:cs="仿宋"/>
                <w:color w:val="auto"/>
                <w:sz w:val="21"/>
                <w:szCs w:val="21"/>
              </w:rPr>
              <w:t>未提到</w:t>
            </w:r>
          </w:p>
        </w:tc>
      </w:tr>
    </w:tbl>
    <w:p w14:paraId="768C5D89">
      <w:pPr>
        <w:pStyle w:val="9"/>
        <w:shd w:val="clear" w:color="auto" w:fill="FFFFFF"/>
        <w:spacing w:before="0" w:beforeAutospacing="0" w:after="0" w:afterAutospacing="0" w:line="360" w:lineRule="auto"/>
        <w:ind w:firstLine="420" w:firstLineChars="200"/>
        <w:rPr>
          <w:rFonts w:ascii="仿宋" w:hAnsi="仿宋" w:eastAsia="仿宋" w:cs="仿宋"/>
          <w:color w:val="auto"/>
          <w:sz w:val="21"/>
          <w:szCs w:val="21"/>
        </w:rPr>
      </w:pPr>
    </w:p>
    <w:p w14:paraId="22F2BB65">
      <w:pPr>
        <w:pStyle w:val="9"/>
        <w:shd w:val="clear" w:color="auto" w:fill="FFFFFF"/>
        <w:spacing w:before="0" w:beforeAutospacing="0" w:after="0" w:afterAutospacing="0" w:line="360" w:lineRule="auto"/>
        <w:ind w:firstLine="480" w:firstLineChars="200"/>
        <w:rPr>
          <w:color w:val="auto"/>
        </w:rPr>
      </w:pPr>
    </w:p>
    <w:p w14:paraId="627F9EE1">
      <w:pPr>
        <w:pStyle w:val="9"/>
        <w:shd w:val="clear" w:color="auto" w:fill="FFFFFF"/>
        <w:spacing w:before="0" w:beforeAutospacing="0" w:after="0" w:afterAutospacing="0" w:line="360" w:lineRule="auto"/>
        <w:ind w:firstLine="422" w:firstLineChars="200"/>
        <w:rPr>
          <w:rFonts w:ascii="仿宋" w:hAnsi="仿宋" w:eastAsia="仿宋" w:cs="仿宋"/>
          <w:b/>
          <w:bCs/>
          <w:color w:val="auto"/>
          <w:sz w:val="21"/>
          <w:szCs w:val="21"/>
        </w:rPr>
      </w:pPr>
    </w:p>
    <w:p w14:paraId="0B20314D">
      <w:pPr>
        <w:widowControl/>
        <w:spacing w:line="360" w:lineRule="auto"/>
        <w:jc w:val="left"/>
        <w:rPr>
          <w:rFonts w:ascii="Times New Roman" w:hAnsi="Times New Roman" w:eastAsia="宋体"/>
          <w:b/>
          <w:bCs/>
          <w:color w:val="auto"/>
          <w:sz w:val="24"/>
          <w:szCs w:val="24"/>
        </w:rPr>
      </w:pPr>
      <w:r>
        <w:rPr>
          <w:rFonts w:hint="eastAsia" w:ascii="Times New Roman" w:hAnsi="Times New Roman" w:eastAsia="宋体"/>
          <w:b/>
          <w:bCs/>
          <w:color w:val="auto"/>
          <w:sz w:val="24"/>
          <w:szCs w:val="24"/>
        </w:rPr>
        <w:t>三、国外有关法律、法规和标准情况的说明</w:t>
      </w:r>
    </w:p>
    <w:p w14:paraId="0EB81265">
      <w:pPr>
        <w:pStyle w:val="9"/>
        <w:shd w:val="clear" w:color="auto" w:fill="FFFFFF"/>
        <w:spacing w:before="0" w:beforeAutospacing="0" w:after="0" w:afterAutospacing="0" w:line="360" w:lineRule="auto"/>
        <w:ind w:firstLine="420" w:firstLineChars="200"/>
        <w:rPr>
          <w:rFonts w:ascii="仿宋" w:hAnsi="仿宋" w:eastAsia="仿宋" w:cs="仿宋"/>
          <w:color w:val="auto"/>
          <w:sz w:val="21"/>
          <w:szCs w:val="21"/>
        </w:rPr>
      </w:pPr>
      <w:bookmarkStart w:id="0" w:name="OLE_LINK9"/>
      <w:r>
        <w:rPr>
          <w:rFonts w:hint="eastAsia" w:ascii="仿宋" w:hAnsi="仿宋" w:eastAsia="仿宋" w:cs="仿宋"/>
          <w:color w:val="auto"/>
          <w:sz w:val="21"/>
          <w:szCs w:val="21"/>
        </w:rPr>
        <w:t>目前，国外未有联合研制法规和标准的要求。</w:t>
      </w:r>
    </w:p>
    <w:p w14:paraId="4CB02BA1">
      <w:pPr>
        <w:pStyle w:val="9"/>
        <w:shd w:val="clear" w:color="auto" w:fill="FFFFFF"/>
        <w:spacing w:before="0" w:beforeAutospacing="0" w:after="0" w:afterAutospacing="0" w:line="360" w:lineRule="auto"/>
        <w:ind w:firstLine="420" w:firstLineChars="200"/>
        <w:rPr>
          <w:rFonts w:ascii="仿宋" w:hAnsi="仿宋" w:eastAsia="仿宋" w:cs="仿宋"/>
          <w:color w:val="auto"/>
          <w:sz w:val="21"/>
          <w:szCs w:val="21"/>
        </w:rPr>
      </w:pPr>
    </w:p>
    <w:bookmarkEnd w:id="0"/>
    <w:p w14:paraId="1C2B66EB">
      <w:pPr>
        <w:spacing w:line="360" w:lineRule="auto"/>
        <w:rPr>
          <w:rFonts w:ascii="Times New Roman" w:hAnsi="Times New Roman" w:eastAsia="宋体"/>
          <w:color w:val="auto"/>
          <w:sz w:val="24"/>
          <w:szCs w:val="24"/>
        </w:rPr>
      </w:pPr>
      <w:r>
        <w:rPr>
          <w:rFonts w:ascii="Times New Roman" w:hAnsi="Times New Roman" w:eastAsia="宋体"/>
          <w:b/>
          <w:bCs/>
          <w:color w:val="auto"/>
          <w:sz w:val="24"/>
          <w:szCs w:val="24"/>
        </w:rPr>
        <w:t>四、标准的制（修）订与起草原则</w:t>
      </w:r>
    </w:p>
    <w:p w14:paraId="4817F4F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rPr>
        <w:t>本标准的制定符合产业发展的原则，本着先进性、科学性、合理性和可操作性的原则以及标准的目标、统一性、协调性、适用性、一致性和规范性原则来进行本标准的制定工作。</w:t>
      </w:r>
    </w:p>
    <w:p w14:paraId="5A1CF53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本标准起草过程中，主要依据《GB/T 1.1标准化工作导则 第1部分:标准化文件的结构和起草规则》进行编写。本标准制定过程中，主要参考了以下标准或文件：</w:t>
      </w:r>
    </w:p>
    <w:p w14:paraId="35ACCA9D">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[1]《化妆品注册备案管理办法》</w:t>
      </w:r>
    </w:p>
    <w:p w14:paraId="40E5B384">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[2]《化妆品不良反应监测管理办法》</w:t>
      </w:r>
    </w:p>
    <w:p w14:paraId="4724978F">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[3]《化妆品安全技术规范》</w:t>
      </w:r>
    </w:p>
    <w:p w14:paraId="61D72329">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[4]《化妆品功效宣称评价规范》</w:t>
      </w:r>
    </w:p>
    <w:p w14:paraId="156CD069">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[5]《化妆品安全评估技术导则》</w:t>
      </w:r>
    </w:p>
    <w:p w14:paraId="0A8410EF">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[6]《世界医学大会赫尔辛基宣言》</w:t>
      </w:r>
    </w:p>
    <w:p w14:paraId="307EFAA4">
      <w:pPr>
        <w:ind w:firstLine="420" w:firstLineChars="200"/>
        <w:rPr>
          <w:rFonts w:ascii="仿宋" w:hAnsi="仿宋" w:eastAsia="仿宋" w:cs="仿宋"/>
          <w:color w:val="auto"/>
          <w:szCs w:val="21"/>
          <w:lang w:val="sv-SE"/>
        </w:rPr>
      </w:pPr>
      <w:r>
        <w:rPr>
          <w:rFonts w:ascii="仿宋" w:hAnsi="仿宋" w:eastAsia="仿宋" w:cs="仿宋"/>
          <w:color w:val="auto"/>
          <w:szCs w:val="21"/>
          <w:lang w:val="sv-SE"/>
        </w:rPr>
        <w:t>[7]《人体生物医学研究国际道德指南》</w:t>
      </w:r>
    </w:p>
    <w:p w14:paraId="141553B5">
      <w:pPr>
        <w:pStyle w:val="2"/>
        <w:widowControl w:val="0"/>
        <w:numPr>
          <w:ilvl w:val="0"/>
          <w:numId w:val="2"/>
        </w:numPr>
        <w:tabs>
          <w:tab w:val="left" w:pos="531"/>
        </w:tabs>
        <w:autoSpaceDE w:val="0"/>
        <w:autoSpaceDN w:val="0"/>
        <w:spacing w:before="0" w:beforeAutospacing="0" w:after="0" w:afterAutospacing="0" w:line="360" w:lineRule="auto"/>
        <w:rPr>
          <w:rFonts w:ascii="Times New Roman" w:hAnsi="Times New Roman" w:cs="Times New Roman"/>
          <w:color w:val="auto"/>
          <w:sz w:val="24"/>
          <w:szCs w:val="24"/>
        </w:rPr>
      </w:pPr>
      <w:r>
        <w:rPr>
          <w:rFonts w:ascii="Times New Roman" w:hAnsi="Times New Roman" w:cs="Times New Roman"/>
          <w:color w:val="auto"/>
          <w:sz w:val="24"/>
          <w:szCs w:val="24"/>
        </w:rPr>
        <w:t>确定各项技术内容（如技术指标、参数、公式、试验方法、检验规则等）的依据（与国际相关标准的对比情况，与国际标准不一致的，应当提供科学依据）</w:t>
      </w:r>
    </w:p>
    <w:p w14:paraId="08F7F23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化妆品企业的科研团队应由企业内部具备化学、精细化工、毒理学、医学或生命科学等相关专业背景的研究人员组成。企业科研团队负责人同时应具备博士学位（或同等能力）及五年以上化妆品行业从业经验。</w:t>
      </w:r>
    </w:p>
    <w:p w14:paraId="54E9882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医疗机构必须是国内公立三级医院皮肤科或皮肤病三级专科医院，主要研究负责人（医师）应具备正高级职称，且至少五年皮肤科相关执业经验。</w:t>
      </w:r>
    </w:p>
    <w:p w14:paraId="575102BD">
      <w:pPr>
        <w:pStyle w:val="17"/>
        <w:ind w:firstLine="420"/>
        <w:rPr>
          <w:rFonts w:ascii="仿宋" w:hAnsi="仿宋" w:eastAsia="仿宋" w:cs="仿宋"/>
          <w:color w:val="auto"/>
          <w:sz w:val="21"/>
          <w:szCs w:val="21"/>
          <w:lang w:val="en-US"/>
        </w:rPr>
      </w:pPr>
      <w:r>
        <w:rPr>
          <w:rFonts w:hint="eastAsia" w:ascii="仿宋" w:hAnsi="仿宋" w:eastAsia="仿宋" w:cs="仿宋"/>
          <w:color w:val="auto"/>
          <w:sz w:val="21"/>
          <w:szCs w:val="21"/>
          <w:lang w:val="en-US"/>
        </w:rPr>
        <w:t>化妆品企业与医疗机构合作双方应签订合同，且双方实质性合作时间应不少于</w:t>
      </w:r>
      <w:r>
        <w:rPr>
          <w:rFonts w:ascii="仿宋" w:hAnsi="仿宋" w:eastAsia="仿宋" w:cs="仿宋"/>
          <w:color w:val="auto"/>
          <w:sz w:val="21"/>
          <w:szCs w:val="21"/>
          <w:lang w:val="en-US"/>
        </w:rPr>
        <w:t>3年。双方严格按照本文件要求，共同开展产品研发，包括基础研究、配方设计、安全评估、功效评价、医疗机构临床试验、上市后化妆品不良反应监测工作等，并保存相关合作证明资料。相关合作证明资料包括但不限于测试/研究报告、会议记录或邮件等。</w:t>
      </w:r>
    </w:p>
    <w:p w14:paraId="15E1E34D">
      <w:pPr>
        <w:pStyle w:val="17"/>
        <w:ind w:firstLine="420"/>
        <w:rPr>
          <w:rFonts w:ascii="仿宋" w:hAnsi="仿宋" w:eastAsia="仿宋" w:cs="仿宋"/>
          <w:color w:val="auto"/>
          <w:sz w:val="21"/>
          <w:szCs w:val="21"/>
          <w:lang w:val="en-US"/>
        </w:rPr>
      </w:pPr>
      <w:r>
        <w:rPr>
          <w:rFonts w:hint="eastAsia" w:ascii="仿宋" w:hAnsi="仿宋" w:eastAsia="仿宋" w:cs="仿宋"/>
          <w:color w:val="auto"/>
          <w:sz w:val="21"/>
          <w:szCs w:val="21"/>
          <w:lang w:val="en-US"/>
        </w:rPr>
        <w:t>化妆品企业申请“联合研制”认定应获得医疗机构授权。双方通过合同等形式，明确申请“联合研制”认定的具体产品名称。如果产品名称发生变化应经补充协议等形式进行明确。合同中关于产品名称另有规定的情况（如系列名称），按照合同约定执行。</w:t>
      </w:r>
    </w:p>
    <w:p w14:paraId="26BB7141">
      <w:pPr>
        <w:pStyle w:val="17"/>
        <w:ind w:firstLine="420"/>
        <w:rPr>
          <w:rFonts w:ascii="仿宋" w:hAnsi="仿宋" w:eastAsia="仿宋" w:cs="仿宋"/>
          <w:color w:val="auto"/>
          <w:sz w:val="21"/>
          <w:szCs w:val="21"/>
          <w:lang w:val="en-US"/>
        </w:rPr>
      </w:pPr>
      <w:r>
        <w:rPr>
          <w:rFonts w:hint="eastAsia" w:ascii="仿宋" w:hAnsi="仿宋" w:eastAsia="仿宋" w:cs="仿宋"/>
          <w:color w:val="auto"/>
          <w:sz w:val="21"/>
          <w:szCs w:val="21"/>
          <w:lang w:val="en-US"/>
        </w:rPr>
        <w:t>化妆品企业应对化妆品的质量安全和功效宣称负责，对于申请“联合研制”认定的化妆品担负主体责任。</w:t>
      </w:r>
    </w:p>
    <w:p w14:paraId="6249A281">
      <w:pPr>
        <w:pStyle w:val="17"/>
        <w:ind w:firstLine="420"/>
        <w:rPr>
          <w:rFonts w:ascii="仿宋" w:hAnsi="仿宋" w:eastAsia="仿宋" w:cs="仿宋"/>
          <w:color w:val="auto"/>
          <w:sz w:val="21"/>
          <w:szCs w:val="21"/>
          <w:lang w:val="en-US"/>
        </w:rPr>
      </w:pPr>
      <w:r>
        <w:rPr>
          <w:rFonts w:hint="eastAsia" w:ascii="仿宋" w:hAnsi="仿宋" w:eastAsia="仿宋" w:cs="仿宋"/>
          <w:color w:val="auto"/>
          <w:sz w:val="21"/>
          <w:szCs w:val="21"/>
          <w:lang w:val="en-US"/>
        </w:rPr>
        <w:t>产品开发过程中应充分考虑特定人群的皮肤特点，评估所用原料的安全性、科学性和必要性。必要时结合合理的安全性试验方法，确保产品在特定人群使用的安全性。</w:t>
      </w:r>
    </w:p>
    <w:p w14:paraId="08281826">
      <w:pPr>
        <w:pStyle w:val="17"/>
        <w:ind w:firstLine="420"/>
        <w:rPr>
          <w:rFonts w:ascii="仿宋" w:hAnsi="仿宋" w:eastAsia="仿宋" w:cs="仿宋"/>
          <w:color w:val="auto"/>
          <w:sz w:val="21"/>
          <w:szCs w:val="21"/>
          <w:lang w:val="en-US"/>
        </w:rPr>
      </w:pPr>
      <w:r>
        <w:rPr>
          <w:rFonts w:hint="eastAsia" w:ascii="仿宋" w:hAnsi="仿宋" w:eastAsia="仿宋" w:cs="仿宋"/>
          <w:color w:val="auto"/>
          <w:sz w:val="21"/>
          <w:szCs w:val="21"/>
          <w:lang w:val="en-US"/>
        </w:rPr>
        <w:t>在申请“联合研制”认定的化妆品研发工作中，医疗机构应在皮肤科学基础研究、配方设计、安全评估、功效评价和临床试验等方面共同参与设计、讨论、实施，并参与产品上市后化妆品不良反应监测工作。</w:t>
      </w:r>
    </w:p>
    <w:p w14:paraId="5502EC03">
      <w:pPr>
        <w:rPr>
          <w:color w:val="auto"/>
        </w:rPr>
      </w:pPr>
    </w:p>
    <w:p w14:paraId="7F56427D">
      <w:pPr>
        <w:pStyle w:val="17"/>
        <w:ind w:firstLine="0" w:firstLineChars="0"/>
        <w:rPr>
          <w:color w:val="auto"/>
          <w:lang w:val="en-US"/>
        </w:rPr>
      </w:pPr>
    </w:p>
    <w:p w14:paraId="1F33CBBD">
      <w:pPr>
        <w:spacing w:line="360" w:lineRule="auto"/>
        <w:rPr>
          <w:rFonts w:ascii="Times New Roman" w:hAnsi="Times New Roman" w:eastAsia="宋体"/>
          <w:color w:val="auto"/>
          <w:sz w:val="24"/>
          <w:szCs w:val="24"/>
        </w:rPr>
      </w:pPr>
      <w:r>
        <w:rPr>
          <w:rFonts w:ascii="Times New Roman" w:hAnsi="Times New Roman" w:eastAsia="宋体"/>
          <w:b/>
          <w:bCs/>
          <w:color w:val="auto"/>
          <w:sz w:val="24"/>
          <w:szCs w:val="24"/>
        </w:rPr>
        <w:t>六、征求意见的采纳情况（附《征求意见汇总处理表》、重大意见分歧的处理结果和依据）</w:t>
      </w:r>
    </w:p>
    <w:p w14:paraId="211BCB95">
      <w:pPr>
        <w:adjustRightIn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后续补充</w:t>
      </w:r>
    </w:p>
    <w:p w14:paraId="425DD644">
      <w:pPr>
        <w:pStyle w:val="27"/>
        <w:adjustRightInd w:val="0"/>
        <w:spacing w:line="360" w:lineRule="auto"/>
        <w:ind w:firstLine="0" w:firstLineChars="0"/>
        <w:textAlignment w:val="baseline"/>
        <w:rPr>
          <w:rFonts w:ascii="Times New Roman" w:hAnsi="Times New Roman" w:eastAsia="宋体"/>
          <w:b/>
          <w:bCs/>
          <w:color w:val="auto"/>
          <w:sz w:val="24"/>
          <w:szCs w:val="24"/>
        </w:rPr>
      </w:pPr>
      <w:r>
        <w:rPr>
          <w:rFonts w:hint="eastAsia" w:ascii="Times New Roman" w:hAnsi="Times New Roman" w:eastAsia="宋体"/>
          <w:b/>
          <w:bCs/>
          <w:color w:val="auto"/>
          <w:sz w:val="24"/>
          <w:szCs w:val="24"/>
        </w:rPr>
        <w:t>七、</w:t>
      </w:r>
      <w:r>
        <w:rPr>
          <w:rFonts w:ascii="Times New Roman" w:hAnsi="Times New Roman" w:eastAsia="宋体"/>
          <w:b/>
          <w:bCs/>
          <w:color w:val="auto"/>
          <w:sz w:val="24"/>
          <w:szCs w:val="24"/>
        </w:rPr>
        <w:t>标准实施日期和实施建议</w:t>
      </w:r>
    </w:p>
    <w:p w14:paraId="24F1BEF4">
      <w:pPr>
        <w:adjustRightIn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无</w:t>
      </w:r>
    </w:p>
    <w:p w14:paraId="69375EB8">
      <w:pPr>
        <w:adjustRightInd w:val="0"/>
        <w:spacing w:line="360" w:lineRule="auto"/>
        <w:textAlignment w:val="baseline"/>
        <w:rPr>
          <w:rFonts w:ascii="Times New Roman" w:hAnsi="Times New Roman" w:eastAsia="宋体"/>
          <w:b/>
          <w:bCs/>
          <w:color w:val="auto"/>
          <w:sz w:val="24"/>
          <w:szCs w:val="24"/>
        </w:rPr>
      </w:pPr>
      <w:r>
        <w:rPr>
          <w:rFonts w:ascii="Times New Roman" w:hAnsi="Times New Roman" w:eastAsia="宋体"/>
          <w:b/>
          <w:bCs/>
          <w:color w:val="auto"/>
          <w:sz w:val="24"/>
          <w:szCs w:val="24"/>
        </w:rPr>
        <w:t>八、其他需要说明的事项（含涉及专利情况说明）</w:t>
      </w:r>
    </w:p>
    <w:p w14:paraId="0C39AF02">
      <w:pPr>
        <w:adjustRightInd w:val="0"/>
        <w:spacing w:line="360" w:lineRule="auto"/>
        <w:ind w:firstLine="420" w:firstLineChars="200"/>
        <w:textAlignment w:val="baseline"/>
        <w:rPr>
          <w:rFonts w:ascii="仿宋" w:hAnsi="仿宋" w:eastAsia="仿宋" w:cs="仿宋"/>
          <w:color w:val="auto"/>
          <w:szCs w:val="21"/>
        </w:rPr>
      </w:pPr>
      <w:r>
        <w:rPr>
          <w:rFonts w:hint="eastAsia" w:ascii="仿宋" w:hAnsi="仿宋" w:eastAsia="仿宋" w:cs="仿宋"/>
          <w:color w:val="auto"/>
          <w:szCs w:val="21"/>
        </w:rPr>
        <w:t>专利说明：无</w:t>
      </w:r>
    </w:p>
    <w:p w14:paraId="1BFBA45D">
      <w:pPr>
        <w:spacing w:line="360" w:lineRule="auto"/>
        <w:ind w:firstLine="420" w:firstLineChars="200"/>
        <w:rPr>
          <w:color w:val="auto"/>
        </w:rPr>
      </w:pPr>
    </w:p>
    <w:p w14:paraId="1FDD45F3">
      <w:pPr>
        <w:spacing w:line="360" w:lineRule="auto"/>
        <w:ind w:firstLine="420" w:firstLineChars="200"/>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57497"/>
    <w:multiLevelType w:val="singleLevel"/>
    <w:tmpl w:val="FC257497"/>
    <w:lvl w:ilvl="0" w:tentative="0">
      <w:start w:val="5"/>
      <w:numFmt w:val="chineseCounting"/>
      <w:suff w:val="nothing"/>
      <w:lvlText w:val="%1、"/>
      <w:lvlJc w:val="left"/>
      <w:rPr>
        <w:rFonts w:hint="eastAsia"/>
      </w:rPr>
    </w:lvl>
  </w:abstractNum>
  <w:abstractNum w:abstractNumId="1">
    <w:nsid w:val="25ED339F"/>
    <w:multiLevelType w:val="multilevel"/>
    <w:tmpl w:val="25ED339F"/>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s>
  <w:rsids>
    <w:rsidRoot w:val="004268FF"/>
    <w:rsid w:val="000029DF"/>
    <w:rsid w:val="000068C6"/>
    <w:rsid w:val="000101A2"/>
    <w:rsid w:val="00010370"/>
    <w:rsid w:val="00014800"/>
    <w:rsid w:val="0002345F"/>
    <w:rsid w:val="00027E54"/>
    <w:rsid w:val="00031B45"/>
    <w:rsid w:val="000336B8"/>
    <w:rsid w:val="0003629E"/>
    <w:rsid w:val="00041715"/>
    <w:rsid w:val="0004644C"/>
    <w:rsid w:val="00050E5D"/>
    <w:rsid w:val="0005232E"/>
    <w:rsid w:val="00052A51"/>
    <w:rsid w:val="00052FD5"/>
    <w:rsid w:val="0005774C"/>
    <w:rsid w:val="00060E11"/>
    <w:rsid w:val="00063F58"/>
    <w:rsid w:val="00063FF9"/>
    <w:rsid w:val="000710FA"/>
    <w:rsid w:val="00071A05"/>
    <w:rsid w:val="00071E5A"/>
    <w:rsid w:val="00072311"/>
    <w:rsid w:val="000745AD"/>
    <w:rsid w:val="00076F5D"/>
    <w:rsid w:val="000811A3"/>
    <w:rsid w:val="000839F5"/>
    <w:rsid w:val="00086098"/>
    <w:rsid w:val="00086245"/>
    <w:rsid w:val="000862C3"/>
    <w:rsid w:val="00092811"/>
    <w:rsid w:val="00092B1A"/>
    <w:rsid w:val="00096DBB"/>
    <w:rsid w:val="000A1FCB"/>
    <w:rsid w:val="000B1219"/>
    <w:rsid w:val="000B1DDE"/>
    <w:rsid w:val="000B364D"/>
    <w:rsid w:val="000B40DD"/>
    <w:rsid w:val="000B5941"/>
    <w:rsid w:val="000B766C"/>
    <w:rsid w:val="000B7943"/>
    <w:rsid w:val="000C15A6"/>
    <w:rsid w:val="000C2905"/>
    <w:rsid w:val="000C5252"/>
    <w:rsid w:val="000C62A6"/>
    <w:rsid w:val="000D512B"/>
    <w:rsid w:val="000E3B6C"/>
    <w:rsid w:val="000E3F87"/>
    <w:rsid w:val="000E525C"/>
    <w:rsid w:val="000E5B06"/>
    <w:rsid w:val="000F04CB"/>
    <w:rsid w:val="000F0C4A"/>
    <w:rsid w:val="000F1180"/>
    <w:rsid w:val="000F2439"/>
    <w:rsid w:val="000F4732"/>
    <w:rsid w:val="000F5797"/>
    <w:rsid w:val="000F7A8E"/>
    <w:rsid w:val="0010076A"/>
    <w:rsid w:val="001012F3"/>
    <w:rsid w:val="00105207"/>
    <w:rsid w:val="00106B1D"/>
    <w:rsid w:val="00106F8A"/>
    <w:rsid w:val="00110A85"/>
    <w:rsid w:val="001155D7"/>
    <w:rsid w:val="00117474"/>
    <w:rsid w:val="00120561"/>
    <w:rsid w:val="001217D4"/>
    <w:rsid w:val="00122799"/>
    <w:rsid w:val="001228B6"/>
    <w:rsid w:val="001254BD"/>
    <w:rsid w:val="001255CD"/>
    <w:rsid w:val="00130F14"/>
    <w:rsid w:val="0013368C"/>
    <w:rsid w:val="00133D13"/>
    <w:rsid w:val="00134750"/>
    <w:rsid w:val="001376DC"/>
    <w:rsid w:val="00137D59"/>
    <w:rsid w:val="0014072B"/>
    <w:rsid w:val="00140A56"/>
    <w:rsid w:val="00145751"/>
    <w:rsid w:val="0014792D"/>
    <w:rsid w:val="001554CF"/>
    <w:rsid w:val="00156A96"/>
    <w:rsid w:val="00157361"/>
    <w:rsid w:val="001609AB"/>
    <w:rsid w:val="00166754"/>
    <w:rsid w:val="001672B5"/>
    <w:rsid w:val="00167D02"/>
    <w:rsid w:val="00173829"/>
    <w:rsid w:val="001774E1"/>
    <w:rsid w:val="001803AE"/>
    <w:rsid w:val="00183A92"/>
    <w:rsid w:val="00185848"/>
    <w:rsid w:val="001866E9"/>
    <w:rsid w:val="0018723A"/>
    <w:rsid w:val="001877D9"/>
    <w:rsid w:val="00187FB3"/>
    <w:rsid w:val="001904FD"/>
    <w:rsid w:val="00190CB5"/>
    <w:rsid w:val="00190E9E"/>
    <w:rsid w:val="00191193"/>
    <w:rsid w:val="001922FB"/>
    <w:rsid w:val="00192732"/>
    <w:rsid w:val="001939AB"/>
    <w:rsid w:val="001A0E14"/>
    <w:rsid w:val="001A295A"/>
    <w:rsid w:val="001A36A5"/>
    <w:rsid w:val="001A4A80"/>
    <w:rsid w:val="001A52B3"/>
    <w:rsid w:val="001A624A"/>
    <w:rsid w:val="001A7EEA"/>
    <w:rsid w:val="001B2550"/>
    <w:rsid w:val="001B3188"/>
    <w:rsid w:val="001B6542"/>
    <w:rsid w:val="001C01AB"/>
    <w:rsid w:val="001C5EB4"/>
    <w:rsid w:val="001C670D"/>
    <w:rsid w:val="001C75FD"/>
    <w:rsid w:val="001D1968"/>
    <w:rsid w:val="001D4624"/>
    <w:rsid w:val="001D6FD8"/>
    <w:rsid w:val="001E1CD9"/>
    <w:rsid w:val="001E2BFD"/>
    <w:rsid w:val="001E2CB9"/>
    <w:rsid w:val="001E4C50"/>
    <w:rsid w:val="001E61E9"/>
    <w:rsid w:val="001E6E1F"/>
    <w:rsid w:val="001E797F"/>
    <w:rsid w:val="001E7DE2"/>
    <w:rsid w:val="001F385E"/>
    <w:rsid w:val="001F5E04"/>
    <w:rsid w:val="001F6FA9"/>
    <w:rsid w:val="00200CD6"/>
    <w:rsid w:val="002041E5"/>
    <w:rsid w:val="00211DFF"/>
    <w:rsid w:val="00213BD6"/>
    <w:rsid w:val="0021626D"/>
    <w:rsid w:val="00221166"/>
    <w:rsid w:val="002220BA"/>
    <w:rsid w:val="00223F58"/>
    <w:rsid w:val="002241FC"/>
    <w:rsid w:val="0022675D"/>
    <w:rsid w:val="00227C3B"/>
    <w:rsid w:val="002301F5"/>
    <w:rsid w:val="00230E49"/>
    <w:rsid w:val="0023179F"/>
    <w:rsid w:val="00233430"/>
    <w:rsid w:val="002355AE"/>
    <w:rsid w:val="00242A9E"/>
    <w:rsid w:val="00243F83"/>
    <w:rsid w:val="00244C27"/>
    <w:rsid w:val="00245E8B"/>
    <w:rsid w:val="00246A81"/>
    <w:rsid w:val="00251771"/>
    <w:rsid w:val="00251E9D"/>
    <w:rsid w:val="00253B34"/>
    <w:rsid w:val="002547FF"/>
    <w:rsid w:val="00260254"/>
    <w:rsid w:val="0026370B"/>
    <w:rsid w:val="00266093"/>
    <w:rsid w:val="00266CCC"/>
    <w:rsid w:val="00270FE8"/>
    <w:rsid w:val="00271871"/>
    <w:rsid w:val="002724F7"/>
    <w:rsid w:val="00272793"/>
    <w:rsid w:val="00274056"/>
    <w:rsid w:val="002742F4"/>
    <w:rsid w:val="002761BC"/>
    <w:rsid w:val="00280D29"/>
    <w:rsid w:val="00284B66"/>
    <w:rsid w:val="00284C25"/>
    <w:rsid w:val="00291516"/>
    <w:rsid w:val="00293458"/>
    <w:rsid w:val="00297AF7"/>
    <w:rsid w:val="002A0E8E"/>
    <w:rsid w:val="002A4B19"/>
    <w:rsid w:val="002A5F5A"/>
    <w:rsid w:val="002A666E"/>
    <w:rsid w:val="002B2097"/>
    <w:rsid w:val="002C0879"/>
    <w:rsid w:val="002C3732"/>
    <w:rsid w:val="002C3B02"/>
    <w:rsid w:val="002C6E27"/>
    <w:rsid w:val="002C7F69"/>
    <w:rsid w:val="002D5EDB"/>
    <w:rsid w:val="002E0062"/>
    <w:rsid w:val="002E1AC4"/>
    <w:rsid w:val="002F0858"/>
    <w:rsid w:val="002F1419"/>
    <w:rsid w:val="002F430D"/>
    <w:rsid w:val="002F572A"/>
    <w:rsid w:val="002F79B7"/>
    <w:rsid w:val="003006B0"/>
    <w:rsid w:val="00301D5D"/>
    <w:rsid w:val="00302925"/>
    <w:rsid w:val="00303A03"/>
    <w:rsid w:val="00303C20"/>
    <w:rsid w:val="00306DA2"/>
    <w:rsid w:val="003100EA"/>
    <w:rsid w:val="003105F0"/>
    <w:rsid w:val="0031182E"/>
    <w:rsid w:val="0031424D"/>
    <w:rsid w:val="0031528E"/>
    <w:rsid w:val="00324178"/>
    <w:rsid w:val="00325890"/>
    <w:rsid w:val="003265CC"/>
    <w:rsid w:val="00326BE7"/>
    <w:rsid w:val="00330936"/>
    <w:rsid w:val="00331BA0"/>
    <w:rsid w:val="00331C94"/>
    <w:rsid w:val="00332772"/>
    <w:rsid w:val="0033278C"/>
    <w:rsid w:val="00334AA7"/>
    <w:rsid w:val="003356A1"/>
    <w:rsid w:val="0033719E"/>
    <w:rsid w:val="00341DDD"/>
    <w:rsid w:val="003450C6"/>
    <w:rsid w:val="003478B0"/>
    <w:rsid w:val="00352D75"/>
    <w:rsid w:val="00356D82"/>
    <w:rsid w:val="00356FEA"/>
    <w:rsid w:val="00360513"/>
    <w:rsid w:val="00362189"/>
    <w:rsid w:val="00367362"/>
    <w:rsid w:val="00367ABC"/>
    <w:rsid w:val="00376F5C"/>
    <w:rsid w:val="00380879"/>
    <w:rsid w:val="003848E2"/>
    <w:rsid w:val="00386F02"/>
    <w:rsid w:val="003875FC"/>
    <w:rsid w:val="00387A7E"/>
    <w:rsid w:val="00392D34"/>
    <w:rsid w:val="00393C51"/>
    <w:rsid w:val="00393EA9"/>
    <w:rsid w:val="00394805"/>
    <w:rsid w:val="003A0BFB"/>
    <w:rsid w:val="003A1D1C"/>
    <w:rsid w:val="003A4FDE"/>
    <w:rsid w:val="003A5271"/>
    <w:rsid w:val="003A6C77"/>
    <w:rsid w:val="003B15B6"/>
    <w:rsid w:val="003B2AF5"/>
    <w:rsid w:val="003B2F7D"/>
    <w:rsid w:val="003B3B6C"/>
    <w:rsid w:val="003B76CE"/>
    <w:rsid w:val="003C50D3"/>
    <w:rsid w:val="003C5971"/>
    <w:rsid w:val="003D0B26"/>
    <w:rsid w:val="003D2083"/>
    <w:rsid w:val="003D365F"/>
    <w:rsid w:val="003E192C"/>
    <w:rsid w:val="003E6132"/>
    <w:rsid w:val="003E7972"/>
    <w:rsid w:val="003F0C69"/>
    <w:rsid w:val="003F197A"/>
    <w:rsid w:val="003F2A3A"/>
    <w:rsid w:val="003F40FC"/>
    <w:rsid w:val="003F714A"/>
    <w:rsid w:val="00401408"/>
    <w:rsid w:val="00403F38"/>
    <w:rsid w:val="004053B1"/>
    <w:rsid w:val="00405FB7"/>
    <w:rsid w:val="0040613F"/>
    <w:rsid w:val="00406617"/>
    <w:rsid w:val="00410A9C"/>
    <w:rsid w:val="00411DE9"/>
    <w:rsid w:val="00412BF2"/>
    <w:rsid w:val="0041344E"/>
    <w:rsid w:val="004235FE"/>
    <w:rsid w:val="00423AA9"/>
    <w:rsid w:val="00423CAE"/>
    <w:rsid w:val="00425ED7"/>
    <w:rsid w:val="004268FF"/>
    <w:rsid w:val="00432B91"/>
    <w:rsid w:val="00434719"/>
    <w:rsid w:val="004370A3"/>
    <w:rsid w:val="00437ED0"/>
    <w:rsid w:val="004400F7"/>
    <w:rsid w:val="00440AEF"/>
    <w:rsid w:val="0044100A"/>
    <w:rsid w:val="0044668A"/>
    <w:rsid w:val="00450BA7"/>
    <w:rsid w:val="00451F8C"/>
    <w:rsid w:val="0045328B"/>
    <w:rsid w:val="00457787"/>
    <w:rsid w:val="00457BF1"/>
    <w:rsid w:val="004657CC"/>
    <w:rsid w:val="00470627"/>
    <w:rsid w:val="00471973"/>
    <w:rsid w:val="004726EE"/>
    <w:rsid w:val="004729F2"/>
    <w:rsid w:val="00474966"/>
    <w:rsid w:val="004750D0"/>
    <w:rsid w:val="004752FC"/>
    <w:rsid w:val="00476092"/>
    <w:rsid w:val="00481669"/>
    <w:rsid w:val="0048167D"/>
    <w:rsid w:val="00487F0F"/>
    <w:rsid w:val="004906DF"/>
    <w:rsid w:val="00492239"/>
    <w:rsid w:val="004961A2"/>
    <w:rsid w:val="004A0B56"/>
    <w:rsid w:val="004A26E2"/>
    <w:rsid w:val="004A2CD2"/>
    <w:rsid w:val="004A425A"/>
    <w:rsid w:val="004A6993"/>
    <w:rsid w:val="004B18C6"/>
    <w:rsid w:val="004B5585"/>
    <w:rsid w:val="004B55B1"/>
    <w:rsid w:val="004C1FC8"/>
    <w:rsid w:val="004C4EBF"/>
    <w:rsid w:val="004C72DB"/>
    <w:rsid w:val="004D1C57"/>
    <w:rsid w:val="004D2C14"/>
    <w:rsid w:val="004D3F82"/>
    <w:rsid w:val="004D423C"/>
    <w:rsid w:val="004D5A22"/>
    <w:rsid w:val="004D6C84"/>
    <w:rsid w:val="004E07DF"/>
    <w:rsid w:val="004E0F47"/>
    <w:rsid w:val="004E1FD1"/>
    <w:rsid w:val="004E1FD9"/>
    <w:rsid w:val="004E48A8"/>
    <w:rsid w:val="004E5C08"/>
    <w:rsid w:val="004E69CE"/>
    <w:rsid w:val="004F1BEE"/>
    <w:rsid w:val="004F56DB"/>
    <w:rsid w:val="005003CF"/>
    <w:rsid w:val="00501059"/>
    <w:rsid w:val="00502CCF"/>
    <w:rsid w:val="00505375"/>
    <w:rsid w:val="005067B6"/>
    <w:rsid w:val="005144E5"/>
    <w:rsid w:val="005151C2"/>
    <w:rsid w:val="00516670"/>
    <w:rsid w:val="0051689A"/>
    <w:rsid w:val="00516FCC"/>
    <w:rsid w:val="0052072A"/>
    <w:rsid w:val="005213B8"/>
    <w:rsid w:val="00521785"/>
    <w:rsid w:val="00522AA2"/>
    <w:rsid w:val="00523A7C"/>
    <w:rsid w:val="005300E3"/>
    <w:rsid w:val="00531797"/>
    <w:rsid w:val="005324EB"/>
    <w:rsid w:val="00536703"/>
    <w:rsid w:val="00537D42"/>
    <w:rsid w:val="005409B7"/>
    <w:rsid w:val="00541714"/>
    <w:rsid w:val="00541BC7"/>
    <w:rsid w:val="00541D34"/>
    <w:rsid w:val="005435F1"/>
    <w:rsid w:val="0054761E"/>
    <w:rsid w:val="00547D02"/>
    <w:rsid w:val="00550D58"/>
    <w:rsid w:val="0055257C"/>
    <w:rsid w:val="005526F4"/>
    <w:rsid w:val="00552D39"/>
    <w:rsid w:val="00562C2F"/>
    <w:rsid w:val="00563F4F"/>
    <w:rsid w:val="00566AE9"/>
    <w:rsid w:val="00570059"/>
    <w:rsid w:val="00575A52"/>
    <w:rsid w:val="005776D9"/>
    <w:rsid w:val="005824C1"/>
    <w:rsid w:val="00582811"/>
    <w:rsid w:val="00584497"/>
    <w:rsid w:val="00587B40"/>
    <w:rsid w:val="0059118C"/>
    <w:rsid w:val="00592F67"/>
    <w:rsid w:val="005936D1"/>
    <w:rsid w:val="00596910"/>
    <w:rsid w:val="005A0844"/>
    <w:rsid w:val="005A3B98"/>
    <w:rsid w:val="005A537A"/>
    <w:rsid w:val="005A5898"/>
    <w:rsid w:val="005B09B9"/>
    <w:rsid w:val="005B600A"/>
    <w:rsid w:val="005B7C8A"/>
    <w:rsid w:val="005C28B3"/>
    <w:rsid w:val="005C33F3"/>
    <w:rsid w:val="005C442F"/>
    <w:rsid w:val="005C5F99"/>
    <w:rsid w:val="005D0D3E"/>
    <w:rsid w:val="005D1618"/>
    <w:rsid w:val="005D372E"/>
    <w:rsid w:val="005D60FC"/>
    <w:rsid w:val="005D64FB"/>
    <w:rsid w:val="005D6F38"/>
    <w:rsid w:val="005E100D"/>
    <w:rsid w:val="005E477D"/>
    <w:rsid w:val="005E5511"/>
    <w:rsid w:val="005E5E2C"/>
    <w:rsid w:val="005E7709"/>
    <w:rsid w:val="005E78B7"/>
    <w:rsid w:val="005E790C"/>
    <w:rsid w:val="005F0200"/>
    <w:rsid w:val="005F2754"/>
    <w:rsid w:val="005F2AFD"/>
    <w:rsid w:val="005F446B"/>
    <w:rsid w:val="005F4AB9"/>
    <w:rsid w:val="005F5CBA"/>
    <w:rsid w:val="005F6CDE"/>
    <w:rsid w:val="005F7452"/>
    <w:rsid w:val="00601D20"/>
    <w:rsid w:val="00603CA4"/>
    <w:rsid w:val="006064A5"/>
    <w:rsid w:val="006071B6"/>
    <w:rsid w:val="006073BC"/>
    <w:rsid w:val="00610FBA"/>
    <w:rsid w:val="006110F4"/>
    <w:rsid w:val="0061795B"/>
    <w:rsid w:val="00617C38"/>
    <w:rsid w:val="006202F7"/>
    <w:rsid w:val="006206A1"/>
    <w:rsid w:val="00622ABD"/>
    <w:rsid w:val="00625452"/>
    <w:rsid w:val="0062585C"/>
    <w:rsid w:val="00633169"/>
    <w:rsid w:val="00640B5C"/>
    <w:rsid w:val="00642657"/>
    <w:rsid w:val="00642DCD"/>
    <w:rsid w:val="006440C0"/>
    <w:rsid w:val="00647EAF"/>
    <w:rsid w:val="0065122B"/>
    <w:rsid w:val="00660623"/>
    <w:rsid w:val="00661986"/>
    <w:rsid w:val="00665C43"/>
    <w:rsid w:val="006669CE"/>
    <w:rsid w:val="006672AA"/>
    <w:rsid w:val="00672A97"/>
    <w:rsid w:val="0067588F"/>
    <w:rsid w:val="00676CFF"/>
    <w:rsid w:val="00680E91"/>
    <w:rsid w:val="0068260E"/>
    <w:rsid w:val="0068325F"/>
    <w:rsid w:val="006918BF"/>
    <w:rsid w:val="00694416"/>
    <w:rsid w:val="00694568"/>
    <w:rsid w:val="0069457C"/>
    <w:rsid w:val="006A4436"/>
    <w:rsid w:val="006A64B9"/>
    <w:rsid w:val="006A7378"/>
    <w:rsid w:val="006B3313"/>
    <w:rsid w:val="006B3C74"/>
    <w:rsid w:val="006B4031"/>
    <w:rsid w:val="006B56B0"/>
    <w:rsid w:val="006C3317"/>
    <w:rsid w:val="006C6651"/>
    <w:rsid w:val="006C67AB"/>
    <w:rsid w:val="006C7CD5"/>
    <w:rsid w:val="006D0F37"/>
    <w:rsid w:val="006D3B57"/>
    <w:rsid w:val="006D3BE0"/>
    <w:rsid w:val="006D3C5C"/>
    <w:rsid w:val="006E0D45"/>
    <w:rsid w:val="006E2F69"/>
    <w:rsid w:val="006E4FE2"/>
    <w:rsid w:val="006F3428"/>
    <w:rsid w:val="00706DCD"/>
    <w:rsid w:val="007073D6"/>
    <w:rsid w:val="00712682"/>
    <w:rsid w:val="00716AAB"/>
    <w:rsid w:val="00716C11"/>
    <w:rsid w:val="00717072"/>
    <w:rsid w:val="00721091"/>
    <w:rsid w:val="00724B6C"/>
    <w:rsid w:val="00724DA0"/>
    <w:rsid w:val="00725163"/>
    <w:rsid w:val="00726256"/>
    <w:rsid w:val="0072743C"/>
    <w:rsid w:val="00727723"/>
    <w:rsid w:val="00733173"/>
    <w:rsid w:val="007359D8"/>
    <w:rsid w:val="00735A26"/>
    <w:rsid w:val="00735ECB"/>
    <w:rsid w:val="00741A88"/>
    <w:rsid w:val="007425E2"/>
    <w:rsid w:val="00742EF6"/>
    <w:rsid w:val="00744E31"/>
    <w:rsid w:val="0074516C"/>
    <w:rsid w:val="00746962"/>
    <w:rsid w:val="00753CEF"/>
    <w:rsid w:val="00757311"/>
    <w:rsid w:val="00760398"/>
    <w:rsid w:val="00761395"/>
    <w:rsid w:val="0076230A"/>
    <w:rsid w:val="00764746"/>
    <w:rsid w:val="007649E1"/>
    <w:rsid w:val="007659FB"/>
    <w:rsid w:val="007666EA"/>
    <w:rsid w:val="007717BE"/>
    <w:rsid w:val="00772025"/>
    <w:rsid w:val="00773105"/>
    <w:rsid w:val="00773C52"/>
    <w:rsid w:val="007750EC"/>
    <w:rsid w:val="00776940"/>
    <w:rsid w:val="00776C02"/>
    <w:rsid w:val="00780FCD"/>
    <w:rsid w:val="007816D6"/>
    <w:rsid w:val="00781CFD"/>
    <w:rsid w:val="00783D61"/>
    <w:rsid w:val="00790603"/>
    <w:rsid w:val="00791491"/>
    <w:rsid w:val="0079478E"/>
    <w:rsid w:val="00796A40"/>
    <w:rsid w:val="007A1FC6"/>
    <w:rsid w:val="007A3877"/>
    <w:rsid w:val="007A4D59"/>
    <w:rsid w:val="007A5C19"/>
    <w:rsid w:val="007A7ED1"/>
    <w:rsid w:val="007B1D01"/>
    <w:rsid w:val="007B27A4"/>
    <w:rsid w:val="007B3C28"/>
    <w:rsid w:val="007B4873"/>
    <w:rsid w:val="007C069A"/>
    <w:rsid w:val="007C18AF"/>
    <w:rsid w:val="007D0795"/>
    <w:rsid w:val="007D0D05"/>
    <w:rsid w:val="007D106D"/>
    <w:rsid w:val="007D426A"/>
    <w:rsid w:val="007D456C"/>
    <w:rsid w:val="007E2D47"/>
    <w:rsid w:val="007E32F0"/>
    <w:rsid w:val="007E7176"/>
    <w:rsid w:val="007F12E6"/>
    <w:rsid w:val="007F2835"/>
    <w:rsid w:val="007F51DD"/>
    <w:rsid w:val="0080299B"/>
    <w:rsid w:val="00804D74"/>
    <w:rsid w:val="00810E02"/>
    <w:rsid w:val="008110E3"/>
    <w:rsid w:val="00812054"/>
    <w:rsid w:val="008165C1"/>
    <w:rsid w:val="00825220"/>
    <w:rsid w:val="00826B07"/>
    <w:rsid w:val="008272BB"/>
    <w:rsid w:val="00827C21"/>
    <w:rsid w:val="008308BF"/>
    <w:rsid w:val="00833874"/>
    <w:rsid w:val="008368B8"/>
    <w:rsid w:val="008404F1"/>
    <w:rsid w:val="008406DA"/>
    <w:rsid w:val="00841035"/>
    <w:rsid w:val="00841173"/>
    <w:rsid w:val="00843AFF"/>
    <w:rsid w:val="00845356"/>
    <w:rsid w:val="00845A74"/>
    <w:rsid w:val="0084754D"/>
    <w:rsid w:val="00850622"/>
    <w:rsid w:val="00851FAF"/>
    <w:rsid w:val="00855A3B"/>
    <w:rsid w:val="0085606E"/>
    <w:rsid w:val="00860E34"/>
    <w:rsid w:val="00861F08"/>
    <w:rsid w:val="008620E5"/>
    <w:rsid w:val="008643AD"/>
    <w:rsid w:val="008651B3"/>
    <w:rsid w:val="00866256"/>
    <w:rsid w:val="0086786A"/>
    <w:rsid w:val="00870309"/>
    <w:rsid w:val="0087275C"/>
    <w:rsid w:val="00874C77"/>
    <w:rsid w:val="008755CC"/>
    <w:rsid w:val="00875CD9"/>
    <w:rsid w:val="0087642C"/>
    <w:rsid w:val="00876FF7"/>
    <w:rsid w:val="00877E9B"/>
    <w:rsid w:val="0088130F"/>
    <w:rsid w:val="00883470"/>
    <w:rsid w:val="008841A3"/>
    <w:rsid w:val="00885C05"/>
    <w:rsid w:val="008877C6"/>
    <w:rsid w:val="00894859"/>
    <w:rsid w:val="008A357E"/>
    <w:rsid w:val="008A546A"/>
    <w:rsid w:val="008A67B2"/>
    <w:rsid w:val="008A6CD0"/>
    <w:rsid w:val="008A73DF"/>
    <w:rsid w:val="008B19DE"/>
    <w:rsid w:val="008B3773"/>
    <w:rsid w:val="008B3F73"/>
    <w:rsid w:val="008B561F"/>
    <w:rsid w:val="008B666C"/>
    <w:rsid w:val="008C46BC"/>
    <w:rsid w:val="008C78B5"/>
    <w:rsid w:val="008D5484"/>
    <w:rsid w:val="008D57C9"/>
    <w:rsid w:val="008D5A69"/>
    <w:rsid w:val="008D5E30"/>
    <w:rsid w:val="008D6321"/>
    <w:rsid w:val="008D6623"/>
    <w:rsid w:val="008E00D7"/>
    <w:rsid w:val="008E1DCE"/>
    <w:rsid w:val="008E4D0D"/>
    <w:rsid w:val="008E7085"/>
    <w:rsid w:val="008F054C"/>
    <w:rsid w:val="008F2150"/>
    <w:rsid w:val="00901CC6"/>
    <w:rsid w:val="00902B53"/>
    <w:rsid w:val="00905326"/>
    <w:rsid w:val="00910580"/>
    <w:rsid w:val="0091072B"/>
    <w:rsid w:val="00923769"/>
    <w:rsid w:val="009244EC"/>
    <w:rsid w:val="00931234"/>
    <w:rsid w:val="009313EB"/>
    <w:rsid w:val="00935826"/>
    <w:rsid w:val="00935E8D"/>
    <w:rsid w:val="0093700E"/>
    <w:rsid w:val="00941153"/>
    <w:rsid w:val="00942FAB"/>
    <w:rsid w:val="0094777A"/>
    <w:rsid w:val="0095012D"/>
    <w:rsid w:val="009520DC"/>
    <w:rsid w:val="00952F8D"/>
    <w:rsid w:val="00953EC7"/>
    <w:rsid w:val="009569C3"/>
    <w:rsid w:val="009604AC"/>
    <w:rsid w:val="00966DD9"/>
    <w:rsid w:val="009700A2"/>
    <w:rsid w:val="00971524"/>
    <w:rsid w:val="0097343F"/>
    <w:rsid w:val="00975FCE"/>
    <w:rsid w:val="00977133"/>
    <w:rsid w:val="0098226F"/>
    <w:rsid w:val="009840CB"/>
    <w:rsid w:val="00985B16"/>
    <w:rsid w:val="00991685"/>
    <w:rsid w:val="00992BEC"/>
    <w:rsid w:val="00992FD7"/>
    <w:rsid w:val="00993F08"/>
    <w:rsid w:val="00994427"/>
    <w:rsid w:val="00997E82"/>
    <w:rsid w:val="009A03A9"/>
    <w:rsid w:val="009A0F34"/>
    <w:rsid w:val="009A2DFD"/>
    <w:rsid w:val="009A3508"/>
    <w:rsid w:val="009A4DF8"/>
    <w:rsid w:val="009A6101"/>
    <w:rsid w:val="009B012F"/>
    <w:rsid w:val="009B1276"/>
    <w:rsid w:val="009B139A"/>
    <w:rsid w:val="009B1F1A"/>
    <w:rsid w:val="009B1F8E"/>
    <w:rsid w:val="009B7C01"/>
    <w:rsid w:val="009C04BA"/>
    <w:rsid w:val="009C3358"/>
    <w:rsid w:val="009C3B85"/>
    <w:rsid w:val="009C7086"/>
    <w:rsid w:val="009D1541"/>
    <w:rsid w:val="009D1D32"/>
    <w:rsid w:val="009D280D"/>
    <w:rsid w:val="009D65AE"/>
    <w:rsid w:val="009D7267"/>
    <w:rsid w:val="009D7657"/>
    <w:rsid w:val="009D76FC"/>
    <w:rsid w:val="009D7F1A"/>
    <w:rsid w:val="009E06A1"/>
    <w:rsid w:val="009E1F0D"/>
    <w:rsid w:val="009E3BB7"/>
    <w:rsid w:val="009E58D9"/>
    <w:rsid w:val="009E672F"/>
    <w:rsid w:val="009E71EE"/>
    <w:rsid w:val="009F3B6A"/>
    <w:rsid w:val="009F4A1A"/>
    <w:rsid w:val="009F60DE"/>
    <w:rsid w:val="00A00484"/>
    <w:rsid w:val="00A00F30"/>
    <w:rsid w:val="00A010F9"/>
    <w:rsid w:val="00A0236F"/>
    <w:rsid w:val="00A03201"/>
    <w:rsid w:val="00A054F1"/>
    <w:rsid w:val="00A05D9A"/>
    <w:rsid w:val="00A10085"/>
    <w:rsid w:val="00A11704"/>
    <w:rsid w:val="00A160FB"/>
    <w:rsid w:val="00A20F49"/>
    <w:rsid w:val="00A2250E"/>
    <w:rsid w:val="00A2282D"/>
    <w:rsid w:val="00A242B2"/>
    <w:rsid w:val="00A25DD1"/>
    <w:rsid w:val="00A27631"/>
    <w:rsid w:val="00A320C3"/>
    <w:rsid w:val="00A368C1"/>
    <w:rsid w:val="00A37C29"/>
    <w:rsid w:val="00A47ED5"/>
    <w:rsid w:val="00A50519"/>
    <w:rsid w:val="00A53DFC"/>
    <w:rsid w:val="00A55939"/>
    <w:rsid w:val="00A572CD"/>
    <w:rsid w:val="00A62D60"/>
    <w:rsid w:val="00A712C6"/>
    <w:rsid w:val="00A738B8"/>
    <w:rsid w:val="00A7401A"/>
    <w:rsid w:val="00A741B5"/>
    <w:rsid w:val="00A7493B"/>
    <w:rsid w:val="00A776F1"/>
    <w:rsid w:val="00A77AF7"/>
    <w:rsid w:val="00A8098D"/>
    <w:rsid w:val="00A858E2"/>
    <w:rsid w:val="00A863AC"/>
    <w:rsid w:val="00A90B9B"/>
    <w:rsid w:val="00A94B7A"/>
    <w:rsid w:val="00A968BF"/>
    <w:rsid w:val="00AA1112"/>
    <w:rsid w:val="00AA2E1F"/>
    <w:rsid w:val="00AA49E7"/>
    <w:rsid w:val="00AA6248"/>
    <w:rsid w:val="00AA6F87"/>
    <w:rsid w:val="00AA7D18"/>
    <w:rsid w:val="00AB07D4"/>
    <w:rsid w:val="00AB47DF"/>
    <w:rsid w:val="00AB4953"/>
    <w:rsid w:val="00AB529A"/>
    <w:rsid w:val="00AB6917"/>
    <w:rsid w:val="00AC00D4"/>
    <w:rsid w:val="00AD0D99"/>
    <w:rsid w:val="00AD125D"/>
    <w:rsid w:val="00AD155F"/>
    <w:rsid w:val="00AD3DCF"/>
    <w:rsid w:val="00AD4579"/>
    <w:rsid w:val="00AD5771"/>
    <w:rsid w:val="00AE2A07"/>
    <w:rsid w:val="00AE2C89"/>
    <w:rsid w:val="00AE4AD4"/>
    <w:rsid w:val="00AE4E59"/>
    <w:rsid w:val="00AE7324"/>
    <w:rsid w:val="00AF2D9A"/>
    <w:rsid w:val="00AF4852"/>
    <w:rsid w:val="00B00409"/>
    <w:rsid w:val="00B01D93"/>
    <w:rsid w:val="00B03D5F"/>
    <w:rsid w:val="00B05426"/>
    <w:rsid w:val="00B05F5A"/>
    <w:rsid w:val="00B06890"/>
    <w:rsid w:val="00B12AE7"/>
    <w:rsid w:val="00B12B75"/>
    <w:rsid w:val="00B145D2"/>
    <w:rsid w:val="00B205F0"/>
    <w:rsid w:val="00B2107E"/>
    <w:rsid w:val="00B2187A"/>
    <w:rsid w:val="00B21E2E"/>
    <w:rsid w:val="00B21E3E"/>
    <w:rsid w:val="00B24D27"/>
    <w:rsid w:val="00B2767A"/>
    <w:rsid w:val="00B31870"/>
    <w:rsid w:val="00B32BF4"/>
    <w:rsid w:val="00B36C2D"/>
    <w:rsid w:val="00B4193D"/>
    <w:rsid w:val="00B4290A"/>
    <w:rsid w:val="00B52197"/>
    <w:rsid w:val="00B526C5"/>
    <w:rsid w:val="00B52858"/>
    <w:rsid w:val="00B55FBA"/>
    <w:rsid w:val="00B63F16"/>
    <w:rsid w:val="00B65FD5"/>
    <w:rsid w:val="00B70BEA"/>
    <w:rsid w:val="00B72E87"/>
    <w:rsid w:val="00B74E0D"/>
    <w:rsid w:val="00B81415"/>
    <w:rsid w:val="00B819A9"/>
    <w:rsid w:val="00B82412"/>
    <w:rsid w:val="00B82BC7"/>
    <w:rsid w:val="00B8365A"/>
    <w:rsid w:val="00B85DD8"/>
    <w:rsid w:val="00B87EC5"/>
    <w:rsid w:val="00B90740"/>
    <w:rsid w:val="00B92013"/>
    <w:rsid w:val="00B92F57"/>
    <w:rsid w:val="00B9355C"/>
    <w:rsid w:val="00B95FFB"/>
    <w:rsid w:val="00B97294"/>
    <w:rsid w:val="00B97DEB"/>
    <w:rsid w:val="00BA2C5B"/>
    <w:rsid w:val="00BA318E"/>
    <w:rsid w:val="00BA4901"/>
    <w:rsid w:val="00BA4C02"/>
    <w:rsid w:val="00BA55AE"/>
    <w:rsid w:val="00BB1B74"/>
    <w:rsid w:val="00BB2FBE"/>
    <w:rsid w:val="00BB5936"/>
    <w:rsid w:val="00BC0803"/>
    <w:rsid w:val="00BC1F1C"/>
    <w:rsid w:val="00BC2260"/>
    <w:rsid w:val="00BC2E07"/>
    <w:rsid w:val="00BC37DD"/>
    <w:rsid w:val="00BC5438"/>
    <w:rsid w:val="00BC6BF8"/>
    <w:rsid w:val="00BC72F8"/>
    <w:rsid w:val="00BC744D"/>
    <w:rsid w:val="00BD04AC"/>
    <w:rsid w:val="00BD1523"/>
    <w:rsid w:val="00BD1FCE"/>
    <w:rsid w:val="00BD2B94"/>
    <w:rsid w:val="00BD3B13"/>
    <w:rsid w:val="00BD563C"/>
    <w:rsid w:val="00BD5E6D"/>
    <w:rsid w:val="00BD7084"/>
    <w:rsid w:val="00BE0160"/>
    <w:rsid w:val="00BE645C"/>
    <w:rsid w:val="00BE6511"/>
    <w:rsid w:val="00BE744C"/>
    <w:rsid w:val="00BF51A2"/>
    <w:rsid w:val="00C00F54"/>
    <w:rsid w:val="00C020A9"/>
    <w:rsid w:val="00C127B4"/>
    <w:rsid w:val="00C12B0D"/>
    <w:rsid w:val="00C15590"/>
    <w:rsid w:val="00C24030"/>
    <w:rsid w:val="00C25245"/>
    <w:rsid w:val="00C25B49"/>
    <w:rsid w:val="00C348C3"/>
    <w:rsid w:val="00C356F2"/>
    <w:rsid w:val="00C4041B"/>
    <w:rsid w:val="00C418C7"/>
    <w:rsid w:val="00C4234A"/>
    <w:rsid w:val="00C5487B"/>
    <w:rsid w:val="00C56DFC"/>
    <w:rsid w:val="00C626F1"/>
    <w:rsid w:val="00C63018"/>
    <w:rsid w:val="00C63539"/>
    <w:rsid w:val="00C66B2E"/>
    <w:rsid w:val="00C704CE"/>
    <w:rsid w:val="00C71CA7"/>
    <w:rsid w:val="00C72553"/>
    <w:rsid w:val="00C74419"/>
    <w:rsid w:val="00C755E4"/>
    <w:rsid w:val="00C75D97"/>
    <w:rsid w:val="00C767CC"/>
    <w:rsid w:val="00C772C1"/>
    <w:rsid w:val="00C86004"/>
    <w:rsid w:val="00C93A43"/>
    <w:rsid w:val="00C94D21"/>
    <w:rsid w:val="00C95611"/>
    <w:rsid w:val="00C96BBC"/>
    <w:rsid w:val="00C9779A"/>
    <w:rsid w:val="00CA4E2F"/>
    <w:rsid w:val="00CA7B8B"/>
    <w:rsid w:val="00CB0748"/>
    <w:rsid w:val="00CB0E9A"/>
    <w:rsid w:val="00CB4121"/>
    <w:rsid w:val="00CB6A61"/>
    <w:rsid w:val="00CB7759"/>
    <w:rsid w:val="00CC131F"/>
    <w:rsid w:val="00CC520C"/>
    <w:rsid w:val="00CC5856"/>
    <w:rsid w:val="00CC61E7"/>
    <w:rsid w:val="00CD0FBC"/>
    <w:rsid w:val="00CD2A56"/>
    <w:rsid w:val="00CD2BAE"/>
    <w:rsid w:val="00CD4A2B"/>
    <w:rsid w:val="00CD4E03"/>
    <w:rsid w:val="00CD5831"/>
    <w:rsid w:val="00CD6985"/>
    <w:rsid w:val="00CD6A95"/>
    <w:rsid w:val="00CE09E5"/>
    <w:rsid w:val="00CE1A17"/>
    <w:rsid w:val="00CF0BB5"/>
    <w:rsid w:val="00CF1CD5"/>
    <w:rsid w:val="00CF41A9"/>
    <w:rsid w:val="00CF7DA8"/>
    <w:rsid w:val="00D00BF2"/>
    <w:rsid w:val="00D0197E"/>
    <w:rsid w:val="00D01FCD"/>
    <w:rsid w:val="00D01FD7"/>
    <w:rsid w:val="00D0719C"/>
    <w:rsid w:val="00D10CF5"/>
    <w:rsid w:val="00D14B92"/>
    <w:rsid w:val="00D1530F"/>
    <w:rsid w:val="00D1590A"/>
    <w:rsid w:val="00D17688"/>
    <w:rsid w:val="00D23B63"/>
    <w:rsid w:val="00D254AE"/>
    <w:rsid w:val="00D27949"/>
    <w:rsid w:val="00D30284"/>
    <w:rsid w:val="00D365CE"/>
    <w:rsid w:val="00D3786F"/>
    <w:rsid w:val="00D40079"/>
    <w:rsid w:val="00D40391"/>
    <w:rsid w:val="00D45340"/>
    <w:rsid w:val="00D45EA5"/>
    <w:rsid w:val="00D5356F"/>
    <w:rsid w:val="00D54426"/>
    <w:rsid w:val="00D572AE"/>
    <w:rsid w:val="00D66EBF"/>
    <w:rsid w:val="00D67821"/>
    <w:rsid w:val="00D67DBA"/>
    <w:rsid w:val="00D700B8"/>
    <w:rsid w:val="00D816EA"/>
    <w:rsid w:val="00D8469E"/>
    <w:rsid w:val="00D91433"/>
    <w:rsid w:val="00D924EB"/>
    <w:rsid w:val="00D94882"/>
    <w:rsid w:val="00DA1635"/>
    <w:rsid w:val="00DA28D2"/>
    <w:rsid w:val="00DA6236"/>
    <w:rsid w:val="00DA7EF3"/>
    <w:rsid w:val="00DB02EB"/>
    <w:rsid w:val="00DB071A"/>
    <w:rsid w:val="00DB1114"/>
    <w:rsid w:val="00DB2290"/>
    <w:rsid w:val="00DB661C"/>
    <w:rsid w:val="00DC1929"/>
    <w:rsid w:val="00DC198F"/>
    <w:rsid w:val="00DC2312"/>
    <w:rsid w:val="00DE028E"/>
    <w:rsid w:val="00DE26B7"/>
    <w:rsid w:val="00DE2B50"/>
    <w:rsid w:val="00DE78E6"/>
    <w:rsid w:val="00DE7F58"/>
    <w:rsid w:val="00DF20CB"/>
    <w:rsid w:val="00DF60C0"/>
    <w:rsid w:val="00DF6F15"/>
    <w:rsid w:val="00DF72B3"/>
    <w:rsid w:val="00E00904"/>
    <w:rsid w:val="00E019F0"/>
    <w:rsid w:val="00E02218"/>
    <w:rsid w:val="00E03ECC"/>
    <w:rsid w:val="00E05161"/>
    <w:rsid w:val="00E06B0E"/>
    <w:rsid w:val="00E074D6"/>
    <w:rsid w:val="00E10471"/>
    <w:rsid w:val="00E1250D"/>
    <w:rsid w:val="00E14ED0"/>
    <w:rsid w:val="00E16993"/>
    <w:rsid w:val="00E17CB7"/>
    <w:rsid w:val="00E20DBD"/>
    <w:rsid w:val="00E21DED"/>
    <w:rsid w:val="00E25320"/>
    <w:rsid w:val="00E31E90"/>
    <w:rsid w:val="00E337A9"/>
    <w:rsid w:val="00E34F8E"/>
    <w:rsid w:val="00E36B8D"/>
    <w:rsid w:val="00E42E67"/>
    <w:rsid w:val="00E43B2F"/>
    <w:rsid w:val="00E521AE"/>
    <w:rsid w:val="00E525A3"/>
    <w:rsid w:val="00E53263"/>
    <w:rsid w:val="00E535D3"/>
    <w:rsid w:val="00E5399E"/>
    <w:rsid w:val="00E54B65"/>
    <w:rsid w:val="00E54D8E"/>
    <w:rsid w:val="00E55655"/>
    <w:rsid w:val="00E57341"/>
    <w:rsid w:val="00E62BE3"/>
    <w:rsid w:val="00E6381D"/>
    <w:rsid w:val="00E64F35"/>
    <w:rsid w:val="00E65584"/>
    <w:rsid w:val="00E668C4"/>
    <w:rsid w:val="00E7033B"/>
    <w:rsid w:val="00E70F85"/>
    <w:rsid w:val="00E74168"/>
    <w:rsid w:val="00E7700A"/>
    <w:rsid w:val="00E80FA9"/>
    <w:rsid w:val="00E82CD5"/>
    <w:rsid w:val="00E82F7C"/>
    <w:rsid w:val="00E83B58"/>
    <w:rsid w:val="00E85BD3"/>
    <w:rsid w:val="00E87A2E"/>
    <w:rsid w:val="00E917DD"/>
    <w:rsid w:val="00E92381"/>
    <w:rsid w:val="00E9276A"/>
    <w:rsid w:val="00E93F93"/>
    <w:rsid w:val="00E96131"/>
    <w:rsid w:val="00EA021E"/>
    <w:rsid w:val="00EA162E"/>
    <w:rsid w:val="00EA23D9"/>
    <w:rsid w:val="00EA2917"/>
    <w:rsid w:val="00EA538D"/>
    <w:rsid w:val="00EA6932"/>
    <w:rsid w:val="00EB2B4E"/>
    <w:rsid w:val="00EB50A4"/>
    <w:rsid w:val="00EB5B7D"/>
    <w:rsid w:val="00EB776A"/>
    <w:rsid w:val="00EC0665"/>
    <w:rsid w:val="00EC1F60"/>
    <w:rsid w:val="00EC23E7"/>
    <w:rsid w:val="00EC29A7"/>
    <w:rsid w:val="00EC7B75"/>
    <w:rsid w:val="00EE004D"/>
    <w:rsid w:val="00EE1052"/>
    <w:rsid w:val="00EE45C6"/>
    <w:rsid w:val="00EE4AE4"/>
    <w:rsid w:val="00EE67EB"/>
    <w:rsid w:val="00EF0A70"/>
    <w:rsid w:val="00EF3798"/>
    <w:rsid w:val="00F00901"/>
    <w:rsid w:val="00F013AC"/>
    <w:rsid w:val="00F0206B"/>
    <w:rsid w:val="00F026FB"/>
    <w:rsid w:val="00F02D54"/>
    <w:rsid w:val="00F056E5"/>
    <w:rsid w:val="00F05962"/>
    <w:rsid w:val="00F07670"/>
    <w:rsid w:val="00F0779F"/>
    <w:rsid w:val="00F10126"/>
    <w:rsid w:val="00F11481"/>
    <w:rsid w:val="00F1247B"/>
    <w:rsid w:val="00F14A06"/>
    <w:rsid w:val="00F15226"/>
    <w:rsid w:val="00F177F4"/>
    <w:rsid w:val="00F203E8"/>
    <w:rsid w:val="00F22EE0"/>
    <w:rsid w:val="00F249E1"/>
    <w:rsid w:val="00F25813"/>
    <w:rsid w:val="00F26610"/>
    <w:rsid w:val="00F26CCC"/>
    <w:rsid w:val="00F367CC"/>
    <w:rsid w:val="00F40FC8"/>
    <w:rsid w:val="00F41CCF"/>
    <w:rsid w:val="00F42F8F"/>
    <w:rsid w:val="00F435EA"/>
    <w:rsid w:val="00F438C3"/>
    <w:rsid w:val="00F43F18"/>
    <w:rsid w:val="00F47332"/>
    <w:rsid w:val="00F51BED"/>
    <w:rsid w:val="00F52BBE"/>
    <w:rsid w:val="00F53839"/>
    <w:rsid w:val="00F548E1"/>
    <w:rsid w:val="00F54BA7"/>
    <w:rsid w:val="00F63811"/>
    <w:rsid w:val="00F64411"/>
    <w:rsid w:val="00F649B7"/>
    <w:rsid w:val="00F74EF9"/>
    <w:rsid w:val="00F75683"/>
    <w:rsid w:val="00F75781"/>
    <w:rsid w:val="00F75F39"/>
    <w:rsid w:val="00F822B6"/>
    <w:rsid w:val="00F85BC0"/>
    <w:rsid w:val="00F85C0B"/>
    <w:rsid w:val="00F86333"/>
    <w:rsid w:val="00F90503"/>
    <w:rsid w:val="00F910B2"/>
    <w:rsid w:val="00F9204E"/>
    <w:rsid w:val="00F9277A"/>
    <w:rsid w:val="00F932B7"/>
    <w:rsid w:val="00FA2B3F"/>
    <w:rsid w:val="00FA5392"/>
    <w:rsid w:val="00FA603D"/>
    <w:rsid w:val="00FB1811"/>
    <w:rsid w:val="00FB2900"/>
    <w:rsid w:val="00FB42EC"/>
    <w:rsid w:val="00FB4B67"/>
    <w:rsid w:val="00FB5308"/>
    <w:rsid w:val="00FB5B86"/>
    <w:rsid w:val="00FB7B57"/>
    <w:rsid w:val="00FC12D9"/>
    <w:rsid w:val="00FC1840"/>
    <w:rsid w:val="00FC1FD8"/>
    <w:rsid w:val="00FC232F"/>
    <w:rsid w:val="00FC2B5B"/>
    <w:rsid w:val="00FC6D14"/>
    <w:rsid w:val="00FC6E0B"/>
    <w:rsid w:val="00FD11EF"/>
    <w:rsid w:val="00FD17BB"/>
    <w:rsid w:val="00FD2146"/>
    <w:rsid w:val="00FD4EAE"/>
    <w:rsid w:val="00FD6DC6"/>
    <w:rsid w:val="00FE185D"/>
    <w:rsid w:val="00FE4F46"/>
    <w:rsid w:val="00FE7247"/>
    <w:rsid w:val="00FF49DB"/>
    <w:rsid w:val="00FF5AE0"/>
    <w:rsid w:val="025649A5"/>
    <w:rsid w:val="02EE4545"/>
    <w:rsid w:val="04B213C1"/>
    <w:rsid w:val="07B830C9"/>
    <w:rsid w:val="08591B53"/>
    <w:rsid w:val="0AAE4873"/>
    <w:rsid w:val="0C711B61"/>
    <w:rsid w:val="0E5E1357"/>
    <w:rsid w:val="0F522C33"/>
    <w:rsid w:val="10625970"/>
    <w:rsid w:val="11CD4D6F"/>
    <w:rsid w:val="13BF7656"/>
    <w:rsid w:val="144C6484"/>
    <w:rsid w:val="147C701C"/>
    <w:rsid w:val="164E481D"/>
    <w:rsid w:val="165F67BF"/>
    <w:rsid w:val="16A3679F"/>
    <w:rsid w:val="16F64807"/>
    <w:rsid w:val="170535D2"/>
    <w:rsid w:val="17863082"/>
    <w:rsid w:val="1A564145"/>
    <w:rsid w:val="1AF5570C"/>
    <w:rsid w:val="1B3F6F31"/>
    <w:rsid w:val="1FE73867"/>
    <w:rsid w:val="20152DEF"/>
    <w:rsid w:val="2269238C"/>
    <w:rsid w:val="22AF4D3A"/>
    <w:rsid w:val="231B0274"/>
    <w:rsid w:val="239857CE"/>
    <w:rsid w:val="240942E1"/>
    <w:rsid w:val="24CF6863"/>
    <w:rsid w:val="257B0F03"/>
    <w:rsid w:val="271F4AC7"/>
    <w:rsid w:val="27D56FF1"/>
    <w:rsid w:val="298A7967"/>
    <w:rsid w:val="2A4F604D"/>
    <w:rsid w:val="2B7803BF"/>
    <w:rsid w:val="2DA27E29"/>
    <w:rsid w:val="2DFD3081"/>
    <w:rsid w:val="2F515458"/>
    <w:rsid w:val="2F972B34"/>
    <w:rsid w:val="2FD75490"/>
    <w:rsid w:val="30E367CA"/>
    <w:rsid w:val="30EB2E74"/>
    <w:rsid w:val="3141132E"/>
    <w:rsid w:val="33151E94"/>
    <w:rsid w:val="3385074A"/>
    <w:rsid w:val="354A7834"/>
    <w:rsid w:val="35A10CFB"/>
    <w:rsid w:val="37DA5F5D"/>
    <w:rsid w:val="396A50BF"/>
    <w:rsid w:val="3C644D24"/>
    <w:rsid w:val="3CA40574"/>
    <w:rsid w:val="3D60686E"/>
    <w:rsid w:val="3FF557B9"/>
    <w:rsid w:val="403B217E"/>
    <w:rsid w:val="41CA7043"/>
    <w:rsid w:val="43F6411F"/>
    <w:rsid w:val="443742A6"/>
    <w:rsid w:val="456E5482"/>
    <w:rsid w:val="48097E12"/>
    <w:rsid w:val="48A64365"/>
    <w:rsid w:val="48BF3E0F"/>
    <w:rsid w:val="4BEA2746"/>
    <w:rsid w:val="4CBB4C3F"/>
    <w:rsid w:val="4D1B0B1C"/>
    <w:rsid w:val="4D671BE9"/>
    <w:rsid w:val="4FDE320E"/>
    <w:rsid w:val="4FE614EB"/>
    <w:rsid w:val="504B134F"/>
    <w:rsid w:val="50BB2978"/>
    <w:rsid w:val="50C23D07"/>
    <w:rsid w:val="53CB68D7"/>
    <w:rsid w:val="5A3B68D8"/>
    <w:rsid w:val="5A6B2D19"/>
    <w:rsid w:val="5AC12619"/>
    <w:rsid w:val="5AEB4C4D"/>
    <w:rsid w:val="5C437082"/>
    <w:rsid w:val="5D9D32F0"/>
    <w:rsid w:val="5DF110E3"/>
    <w:rsid w:val="5E5534AE"/>
    <w:rsid w:val="5EFC447F"/>
    <w:rsid w:val="5F3364E8"/>
    <w:rsid w:val="6110461A"/>
    <w:rsid w:val="61EB473F"/>
    <w:rsid w:val="63B21468"/>
    <w:rsid w:val="657F1DD3"/>
    <w:rsid w:val="657F408A"/>
    <w:rsid w:val="66434E23"/>
    <w:rsid w:val="67D16B97"/>
    <w:rsid w:val="67D72F49"/>
    <w:rsid w:val="68BE3271"/>
    <w:rsid w:val="68DB61C0"/>
    <w:rsid w:val="6A312515"/>
    <w:rsid w:val="6B733784"/>
    <w:rsid w:val="6C186A79"/>
    <w:rsid w:val="6D087337"/>
    <w:rsid w:val="6D334FAA"/>
    <w:rsid w:val="6D432074"/>
    <w:rsid w:val="726C57F1"/>
    <w:rsid w:val="73D523AE"/>
    <w:rsid w:val="74582108"/>
    <w:rsid w:val="754212BF"/>
    <w:rsid w:val="78A53442"/>
    <w:rsid w:val="78CB26D2"/>
    <w:rsid w:val="79CA4A4A"/>
    <w:rsid w:val="7A832EEB"/>
    <w:rsid w:val="7B3B2BFD"/>
    <w:rsid w:val="7C975798"/>
    <w:rsid w:val="7CA80F61"/>
    <w:rsid w:val="7D6A07B6"/>
    <w:rsid w:val="7EB26183"/>
    <w:rsid w:val="7FFE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ody Text"/>
    <w:basedOn w:val="1"/>
    <w:qFormat/>
    <w:uiPriority w:val="1"/>
    <w:pPr>
      <w:spacing w:before="161"/>
      <w:ind w:left="229"/>
    </w:pPr>
    <w:rPr>
      <w:rFonts w:ascii="宋体" w:hAnsi="宋体" w:eastAsia="宋体" w:cs="宋体"/>
      <w:sz w:val="24"/>
      <w:szCs w:val="24"/>
      <w:lang w:val="zh-CN" w:bidi="zh-CN"/>
    </w:rPr>
  </w:style>
  <w:style w:type="paragraph" w:styleId="6">
    <w:name w:val="Balloon Text"/>
    <w:basedOn w:val="1"/>
    <w:link w:val="21"/>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4"/>
    <w:unhideWhenUsed/>
    <w:qFormat/>
    <w:uiPriority w:val="99"/>
    <w:rPr>
      <w:b/>
      <w:bCs/>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unhideWhenUsed/>
    <w:qFormat/>
    <w:uiPriority w:val="99"/>
    <w:rPr>
      <w:color w:val="0000FF"/>
      <w:u w:val="single"/>
    </w:rPr>
  </w:style>
  <w:style w:type="character" w:styleId="16">
    <w:name w:val="annotation reference"/>
    <w:basedOn w:val="13"/>
    <w:unhideWhenUsed/>
    <w:qFormat/>
    <w:uiPriority w:val="99"/>
    <w:rPr>
      <w:sz w:val="21"/>
      <w:szCs w:val="21"/>
    </w:rPr>
  </w:style>
  <w:style w:type="paragraph" w:customStyle="1" w:styleId="17">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18">
    <w:name w:val="标题 1 字符"/>
    <w:basedOn w:val="13"/>
    <w:link w:val="2"/>
    <w:qFormat/>
    <w:uiPriority w:val="9"/>
    <w:rPr>
      <w:rFonts w:ascii="宋体" w:hAnsi="宋体" w:eastAsia="宋体" w:cs="宋体"/>
      <w:b/>
      <w:bCs/>
      <w:kern w:val="36"/>
      <w:sz w:val="48"/>
      <w:szCs w:val="48"/>
    </w:rPr>
  </w:style>
  <w:style w:type="character" w:customStyle="1" w:styleId="19">
    <w:name w:val="标题 3 字符"/>
    <w:basedOn w:val="13"/>
    <w:link w:val="3"/>
    <w:semiHidden/>
    <w:qFormat/>
    <w:uiPriority w:val="9"/>
    <w:rPr>
      <w:b/>
      <w:bCs/>
      <w:sz w:val="32"/>
      <w:szCs w:val="32"/>
    </w:rPr>
  </w:style>
  <w:style w:type="character" w:customStyle="1" w:styleId="20">
    <w:name w:val="批注文字 字符"/>
    <w:basedOn w:val="13"/>
    <w:link w:val="4"/>
    <w:semiHidden/>
    <w:qFormat/>
    <w:uiPriority w:val="99"/>
  </w:style>
  <w:style w:type="character" w:customStyle="1" w:styleId="21">
    <w:name w:val="批注框文本 字符"/>
    <w:basedOn w:val="13"/>
    <w:link w:val="6"/>
    <w:semiHidden/>
    <w:qFormat/>
    <w:uiPriority w:val="99"/>
    <w:rPr>
      <w:sz w:val="18"/>
      <w:szCs w:val="18"/>
    </w:rPr>
  </w:style>
  <w:style w:type="character" w:customStyle="1" w:styleId="22">
    <w:name w:val="页脚 字符"/>
    <w:basedOn w:val="13"/>
    <w:link w:val="7"/>
    <w:qFormat/>
    <w:uiPriority w:val="99"/>
    <w:rPr>
      <w:sz w:val="18"/>
      <w:szCs w:val="18"/>
    </w:rPr>
  </w:style>
  <w:style w:type="character" w:customStyle="1" w:styleId="23">
    <w:name w:val="页眉 字符"/>
    <w:basedOn w:val="13"/>
    <w:link w:val="8"/>
    <w:qFormat/>
    <w:uiPriority w:val="99"/>
    <w:rPr>
      <w:sz w:val="18"/>
      <w:szCs w:val="18"/>
    </w:rPr>
  </w:style>
  <w:style w:type="character" w:customStyle="1" w:styleId="24">
    <w:name w:val="批注主题 字符"/>
    <w:basedOn w:val="20"/>
    <w:link w:val="10"/>
    <w:semiHidden/>
    <w:qFormat/>
    <w:uiPriority w:val="99"/>
    <w:rPr>
      <w:b/>
      <w:bCs/>
    </w:rPr>
  </w:style>
  <w:style w:type="character" w:customStyle="1" w:styleId="25">
    <w:name w:val="fontstyle01"/>
    <w:basedOn w:val="13"/>
    <w:qFormat/>
    <w:uiPriority w:val="0"/>
    <w:rPr>
      <w:rFonts w:hint="default" w:ascii="Times New Roman" w:hAnsi="Times New Roman" w:cs="Times New Roman"/>
      <w:i/>
      <w:iCs/>
      <w:color w:val="000000"/>
      <w:sz w:val="22"/>
      <w:szCs w:val="22"/>
    </w:rPr>
  </w:style>
  <w:style w:type="paragraph" w:customStyle="1" w:styleId="26">
    <w:name w:val="修订1"/>
    <w:semiHidden/>
    <w:qFormat/>
    <w:uiPriority w:val="99"/>
    <w:rPr>
      <w:rFonts w:ascii="等线" w:hAnsi="等线" w:eastAsia="等线" w:cs="Times New Roman"/>
      <w:kern w:val="2"/>
      <w:sz w:val="21"/>
      <w:szCs w:val="22"/>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29">
    <w:name w:val="Table Paragraph"/>
    <w:basedOn w:val="1"/>
    <w:qFormat/>
    <w:uiPriority w:val="1"/>
    <w:rPr>
      <w:rFonts w:ascii="Times New Roman" w:hAnsi="Times New Roman" w:eastAsia="Times New Roman"/>
      <w:lang w:val="zh-CN" w:bidi="zh-CN"/>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32">
    <w:name w:val="font11"/>
    <w:basedOn w:val="13"/>
    <w:qFormat/>
    <w:uiPriority w:val="0"/>
    <w:rPr>
      <w:rFonts w:hint="eastAsia" w:ascii="宋体" w:hAnsi="宋体" w:eastAsia="宋体" w:cs="宋体"/>
      <w:color w:val="000000"/>
      <w:sz w:val="22"/>
      <w:szCs w:val="22"/>
      <w:u w:val="none"/>
      <w:vertAlign w:val="superscript"/>
    </w:rPr>
  </w:style>
  <w:style w:type="character" w:customStyle="1" w:styleId="33">
    <w:name w:val="font21"/>
    <w:basedOn w:val="13"/>
    <w:qFormat/>
    <w:uiPriority w:val="0"/>
    <w:rPr>
      <w:rFonts w:hint="eastAsia" w:ascii="宋体" w:hAnsi="宋体" w:eastAsia="宋体" w:cs="宋体"/>
      <w:color w:val="000000"/>
      <w:sz w:val="22"/>
      <w:szCs w:val="22"/>
      <w:u w:val="none"/>
    </w:rPr>
  </w:style>
  <w:style w:type="character" w:customStyle="1" w:styleId="34">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3298</Words>
  <Characters>3388</Characters>
  <Lines>24</Lines>
  <Paragraphs>6</Paragraphs>
  <TotalTime>49</TotalTime>
  <ScaleCrop>false</ScaleCrop>
  <LinksUpToDate>false</LinksUpToDate>
  <CharactersWithSpaces>3395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2020-08-13T06:09:00Z</dcterms:created>
  <dc:creator>Yiru LIU</dc:creator>
  <cp:lastModifiedBy>Mira</cp:lastModifiedBy>
  <dcterms:modified xsi:type="dcterms:W3CDTF">2025-09-11T08:35:03Z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E9EB10F80536452FB474A510512A7F41_13</vt:lpwstr>
  </property>
  <property fmtid="{D5CDD505-2E9C-101B-9397-08002B2CF9AE}" pid="4" name="KSOTemplateDocerSaveRecord">
    <vt:lpwstr>eyJoZGlkIjoiZjA2ZTg3M2E0NjA0NTc4MGI1ZTAwOWM4ODUxY2UzOGYiLCJ1c2VySWQiOiIyMDQ3MDQ5NjYifQ==</vt:lpwstr>
  </property>
</Properties>
</file>